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6" w:rsidRPr="00E85975" w:rsidRDefault="002865B6" w:rsidP="00D73660">
      <w:pPr>
        <w:ind w:hanging="360"/>
        <w:jc w:val="center"/>
        <w:rPr>
          <w:rFonts w:ascii="Arial Narrow" w:hAnsi="Arial Narrow" w:cs="Tahoma"/>
          <w:b/>
          <w:sz w:val="28"/>
          <w:szCs w:val="28"/>
          <w:u w:val="single"/>
          <w:lang w:val="de-CH"/>
        </w:rPr>
      </w:pPr>
      <w:r w:rsidRPr="00E85975">
        <w:rPr>
          <w:rFonts w:ascii="Arial Narrow" w:hAnsi="Arial Narrow" w:cs="Tahoma"/>
          <w:b/>
          <w:sz w:val="28"/>
          <w:szCs w:val="28"/>
          <w:u w:val="single"/>
          <w:lang w:val="de-CH"/>
        </w:rPr>
        <w:t>Curriculum Vitae</w:t>
      </w:r>
    </w:p>
    <w:p w:rsidR="002865B6" w:rsidRPr="00E85975" w:rsidRDefault="002865B6" w:rsidP="00D73660">
      <w:pPr>
        <w:ind w:hanging="360"/>
        <w:rPr>
          <w:rFonts w:ascii="Arial Narrow" w:hAnsi="Arial Narrow" w:cs="Tahoma"/>
          <w:b/>
          <w:sz w:val="22"/>
          <w:szCs w:val="22"/>
          <w:lang w:val="de-CH"/>
        </w:rPr>
      </w:pPr>
    </w:p>
    <w:p w:rsidR="00D625E0" w:rsidRPr="00E85975" w:rsidRDefault="005C3203" w:rsidP="00D73660">
      <w:pPr>
        <w:ind w:hanging="360"/>
        <w:jc w:val="center"/>
        <w:rPr>
          <w:rFonts w:ascii="Arial Narrow" w:hAnsi="Arial Narrow" w:cs="Tahoma"/>
          <w:b/>
          <w:sz w:val="28"/>
          <w:szCs w:val="28"/>
          <w:lang w:val="de-CH"/>
        </w:rPr>
      </w:pPr>
      <w:r w:rsidRPr="00E85975">
        <w:rPr>
          <w:rFonts w:ascii="Arial Narrow" w:hAnsi="Arial Narrow" w:cs="Tahoma"/>
          <w:b/>
          <w:sz w:val="28"/>
          <w:szCs w:val="28"/>
          <w:lang w:val="de-CH"/>
        </w:rPr>
        <w:t xml:space="preserve"> Inge Werner</w:t>
      </w:r>
      <w:r w:rsidR="00D625E0" w:rsidRPr="00E85975">
        <w:rPr>
          <w:rFonts w:ascii="Arial Narrow" w:hAnsi="Arial Narrow" w:cs="Tahoma"/>
          <w:b/>
          <w:sz w:val="28"/>
          <w:szCs w:val="28"/>
          <w:lang w:val="de-CH"/>
        </w:rPr>
        <w:t>, Ph.D.</w:t>
      </w:r>
    </w:p>
    <w:p w:rsidR="00786B38" w:rsidRPr="00E85975" w:rsidRDefault="00786B38" w:rsidP="00D73660">
      <w:pPr>
        <w:ind w:hanging="360"/>
        <w:jc w:val="center"/>
        <w:rPr>
          <w:rFonts w:ascii="Arial Narrow" w:hAnsi="Arial Narrow" w:cs="Tahoma"/>
          <w:b/>
          <w:sz w:val="28"/>
          <w:szCs w:val="28"/>
          <w:lang w:val="de-CH"/>
        </w:rPr>
      </w:pPr>
    </w:p>
    <w:p w:rsidR="00786B38" w:rsidRPr="00E85975" w:rsidRDefault="00786B38" w:rsidP="00D73660">
      <w:pPr>
        <w:ind w:hanging="360"/>
        <w:jc w:val="center"/>
        <w:rPr>
          <w:rFonts w:ascii="Arial Narrow" w:hAnsi="Arial Narrow" w:cs="Tahoma"/>
          <w:sz w:val="24"/>
          <w:szCs w:val="24"/>
          <w:lang w:val="de-CH"/>
        </w:rPr>
      </w:pPr>
      <w:r w:rsidRPr="00E85975">
        <w:rPr>
          <w:rFonts w:ascii="Arial Narrow" w:hAnsi="Arial Narrow" w:cs="Tahoma"/>
          <w:sz w:val="24"/>
          <w:szCs w:val="24"/>
          <w:lang w:val="de-CH"/>
        </w:rPr>
        <w:t>Schweizerisches Zentrum für Angewandte Ökotoxikologie</w:t>
      </w:r>
    </w:p>
    <w:p w:rsidR="00D625E0" w:rsidRPr="004B39B9" w:rsidRDefault="005D24B6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Swiss Centre for Applied Ecotoxicology</w:t>
      </w:r>
    </w:p>
    <w:p w:rsidR="00D625E0" w:rsidRPr="004B39B9" w:rsidRDefault="005D24B6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Eawag</w:t>
      </w:r>
      <w:r w:rsidR="008F42D9" w:rsidRPr="004B39B9">
        <w:rPr>
          <w:rFonts w:ascii="Arial Narrow" w:hAnsi="Arial Narrow" w:cs="Tahoma"/>
          <w:sz w:val="22"/>
          <w:szCs w:val="22"/>
          <w:lang w:val="en-GB"/>
        </w:rPr>
        <w:t>-</w:t>
      </w:r>
      <w:r w:rsidRPr="004B39B9">
        <w:rPr>
          <w:rFonts w:ascii="Arial Narrow" w:hAnsi="Arial Narrow" w:cs="Tahoma"/>
          <w:sz w:val="22"/>
          <w:szCs w:val="22"/>
          <w:lang w:val="en-GB"/>
        </w:rPr>
        <w:t>EPFL</w:t>
      </w:r>
    </w:p>
    <w:p w:rsidR="005D24B6" w:rsidRPr="00E85975" w:rsidRDefault="005D24B6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de-CH"/>
        </w:rPr>
      </w:pP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Ueberlandstr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>. 133</w:t>
      </w:r>
    </w:p>
    <w:p w:rsidR="00D625E0" w:rsidRPr="00E85975" w:rsidRDefault="005D24B6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de-CH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 xml:space="preserve">CH-8600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Duebendorf</w:t>
      </w:r>
      <w:proofErr w:type="spellEnd"/>
    </w:p>
    <w:p w:rsidR="00786B38" w:rsidRPr="00E85975" w:rsidRDefault="00786B38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de-CH"/>
        </w:rPr>
      </w:pPr>
    </w:p>
    <w:p w:rsidR="00D625E0" w:rsidRPr="00E85975" w:rsidRDefault="005D24B6" w:rsidP="005C3203">
      <w:pPr>
        <w:pStyle w:val="Heading5"/>
        <w:spacing w:before="60"/>
        <w:ind w:hanging="360"/>
        <w:jc w:val="center"/>
        <w:rPr>
          <w:rFonts w:ascii="Arial Narrow" w:hAnsi="Arial Narrow" w:cs="Tahoma"/>
          <w:sz w:val="22"/>
          <w:szCs w:val="22"/>
          <w:lang w:val="de-CH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>T: +41-58-765-5121</w:t>
      </w:r>
    </w:p>
    <w:p w:rsidR="00D625E0" w:rsidRPr="00E85975" w:rsidRDefault="00D625E0" w:rsidP="00D73660">
      <w:pPr>
        <w:ind w:hanging="360"/>
        <w:jc w:val="center"/>
        <w:rPr>
          <w:rFonts w:ascii="Arial Narrow" w:hAnsi="Arial Narrow" w:cs="Tahoma"/>
          <w:sz w:val="22"/>
          <w:szCs w:val="22"/>
          <w:lang w:val="de-CH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>Email:</w:t>
      </w:r>
      <w:r w:rsidR="00973E76">
        <w:rPr>
          <w:rFonts w:ascii="Arial Narrow" w:hAnsi="Arial Narrow" w:cs="Tahoma"/>
          <w:sz w:val="22"/>
          <w:szCs w:val="22"/>
          <w:lang w:val="de-CH"/>
        </w:rPr>
        <w:t xml:space="preserve"> </w:t>
      </w:r>
      <w:r w:rsidR="005D24B6" w:rsidRPr="00E85975">
        <w:rPr>
          <w:rFonts w:ascii="Arial Narrow" w:hAnsi="Arial Narrow" w:cs="Tahoma"/>
          <w:sz w:val="22"/>
          <w:szCs w:val="22"/>
          <w:lang w:val="de-CH"/>
        </w:rPr>
        <w:t>inge.werner@oekotoxzentrum.ch</w:t>
      </w:r>
    </w:p>
    <w:p w:rsidR="00D625E0" w:rsidRPr="00E85975" w:rsidRDefault="00D625E0">
      <w:pPr>
        <w:jc w:val="both"/>
        <w:rPr>
          <w:rFonts w:ascii="Arial Narrow" w:hAnsi="Arial Narrow" w:cs="Tahoma"/>
          <w:b/>
          <w:sz w:val="22"/>
          <w:szCs w:val="22"/>
          <w:lang w:val="de-CH"/>
        </w:rPr>
      </w:pPr>
    </w:p>
    <w:p w:rsidR="00D625E0" w:rsidRPr="004B39B9" w:rsidRDefault="00D625E0" w:rsidP="00B046B8">
      <w:pPr>
        <w:pStyle w:val="Heading2"/>
        <w:spacing w:before="240"/>
        <w:rPr>
          <w:rFonts w:ascii="Arial Narrow" w:hAnsi="Arial Narrow" w:cs="Tahoma"/>
          <w:b w:val="0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EDUCATION</w:t>
      </w:r>
    </w:p>
    <w:p w:rsidR="00D625E0" w:rsidRPr="004B39B9" w:rsidRDefault="00D625E0" w:rsidP="005850D7">
      <w:pPr>
        <w:spacing w:before="60"/>
        <w:ind w:left="1260" w:hanging="90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M.S</w:t>
      </w:r>
      <w:r w:rsidR="0028210C" w:rsidRPr="004B39B9">
        <w:rPr>
          <w:rFonts w:ascii="Arial Narrow" w:hAnsi="Arial Narrow" w:cs="Tahoma"/>
          <w:bCs/>
          <w:sz w:val="22"/>
          <w:szCs w:val="22"/>
          <w:lang w:val="en-GB"/>
        </w:rPr>
        <w:t>c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ab/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Limnology, Albert-Ludwig University, Freiburg, Germany, October 1990.  </w:t>
      </w:r>
    </w:p>
    <w:p w:rsidR="0033755C" w:rsidRPr="004B39B9" w:rsidRDefault="0033755C" w:rsidP="0033755C">
      <w:pPr>
        <w:spacing w:before="60"/>
        <w:ind w:left="1267" w:hanging="907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Ph.D.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ab/>
        <w:t>Zoology, Johannes-Gutenberg University, Mainz, Germany, December 1995.</w:t>
      </w:r>
    </w:p>
    <w:p w:rsidR="0033755C" w:rsidRPr="004B39B9" w:rsidRDefault="0033755C" w:rsidP="0033755C">
      <w:pPr>
        <w:spacing w:before="60"/>
        <w:ind w:left="1267" w:hanging="907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Postdoctoral Scholar, </w:t>
      </w:r>
      <w:r w:rsidR="001C5044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Laboratory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Prof.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D. E. Hinton, </w:t>
      </w:r>
      <w:r w:rsidR="00FA09E6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Aquatic Toxicology Program,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Dept. of Anatomy, Physiology and Cell Biology, School of Veterinary Medicine, University of California, Davis, CA, 1996-1999</w:t>
      </w:r>
      <w:r w:rsidR="00FA09E6"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</w:p>
    <w:p w:rsidR="00D625E0" w:rsidRPr="004B39B9" w:rsidRDefault="00D625E0">
      <w:pPr>
        <w:ind w:left="1260" w:hanging="900"/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D625E0" w:rsidRPr="004B39B9" w:rsidRDefault="00D625E0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b/>
          <w:sz w:val="22"/>
          <w:szCs w:val="22"/>
          <w:lang w:val="en-GB"/>
        </w:rPr>
        <w:t>PROFESSIONAL EXPERIENCE</w:t>
      </w:r>
    </w:p>
    <w:p w:rsidR="002D7F67" w:rsidRPr="004B39B9" w:rsidRDefault="00937A2C" w:rsidP="005850D7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Director, Swiss Centre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for Applied Ecotoxicology Eawag</w:t>
      </w:r>
      <w:r w:rsidR="0044195A">
        <w:rPr>
          <w:rFonts w:ascii="Arial Narrow" w:hAnsi="Arial Narrow" w:cs="Tahoma"/>
          <w:bCs/>
          <w:sz w:val="22"/>
          <w:szCs w:val="22"/>
          <w:lang w:val="en-GB"/>
        </w:rPr>
        <w:t>-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>EPFL, Switzerland, 2010-present.</w:t>
      </w:r>
    </w:p>
    <w:p w:rsidR="00491C90" w:rsidRPr="004B39B9" w:rsidRDefault="00491C90" w:rsidP="005850D7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Adjunct Professor, Dept. of Anatomy, Physiology and Cell Biology, School of Veterinary Medicine, UC Davis, 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2009-</w:t>
      </w:r>
      <w:r w:rsidR="00827D5C" w:rsidRPr="004B39B9">
        <w:rPr>
          <w:rFonts w:ascii="Arial Narrow" w:hAnsi="Arial Narrow" w:cs="Tahoma"/>
          <w:bCs/>
          <w:sz w:val="22"/>
          <w:szCs w:val="22"/>
          <w:lang w:val="en-GB"/>
        </w:rPr>
        <w:t>2011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</w:p>
    <w:p w:rsidR="00F635CA" w:rsidRPr="004B39B9" w:rsidRDefault="00F635CA" w:rsidP="005850D7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Director, Aquatic Toxicology Laboratory, Dept. of Anatomy, Physiology and Cell Biology, School of Veterinary Medicine, UC Davis, 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2005-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>2010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</w:p>
    <w:p w:rsidR="00F635CA" w:rsidRPr="004B39B9" w:rsidRDefault="00F635CA" w:rsidP="005850D7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Associate Adjunct Professor, Dept. of Anatomy, Physiology and Cell Biology, School of Veterinary Medicine, UC Davis, 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2005-</w:t>
      </w:r>
      <w:r w:rsidR="00491C90" w:rsidRPr="004B39B9">
        <w:rPr>
          <w:rFonts w:ascii="Arial Narrow" w:hAnsi="Arial Narrow" w:cs="Tahoma"/>
          <w:bCs/>
          <w:sz w:val="22"/>
          <w:szCs w:val="22"/>
          <w:lang w:val="en-GB"/>
        </w:rPr>
        <w:t>2009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</w:p>
    <w:p w:rsidR="00D625E0" w:rsidRPr="004B39B9" w:rsidRDefault="00D625E0" w:rsidP="005850D7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Assi</w:t>
      </w:r>
      <w:r w:rsidR="00F635CA" w:rsidRPr="004B39B9">
        <w:rPr>
          <w:rFonts w:ascii="Arial Narrow" w:hAnsi="Arial Narrow" w:cs="Tahoma"/>
          <w:bCs/>
          <w:sz w:val="22"/>
          <w:szCs w:val="22"/>
          <w:lang w:val="en-GB"/>
        </w:rPr>
        <w:t>stant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Research Scientist (Research Faculty), Dept. of Anatomy, Physiology and Cell Biology, School of Veterinary Medicine, </w:t>
      </w:r>
      <w:r w:rsidR="00F635CA" w:rsidRPr="004B39B9">
        <w:rPr>
          <w:rFonts w:ascii="Arial Narrow" w:hAnsi="Arial Narrow" w:cs="Tahoma"/>
          <w:bCs/>
          <w:sz w:val="22"/>
          <w:szCs w:val="22"/>
          <w:lang w:val="en-GB"/>
        </w:rPr>
        <w:t>UC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Davis</w:t>
      </w:r>
      <w:r w:rsidR="00F635CA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, 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1999-</w:t>
      </w:r>
      <w:r w:rsidR="00F635CA" w:rsidRPr="004B39B9">
        <w:rPr>
          <w:rFonts w:ascii="Arial Narrow" w:hAnsi="Arial Narrow" w:cs="Tahoma"/>
          <w:bCs/>
          <w:sz w:val="22"/>
          <w:szCs w:val="22"/>
          <w:lang w:val="en-GB"/>
        </w:rPr>
        <w:t>2005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</w:p>
    <w:p w:rsidR="00D625E0" w:rsidRPr="004B39B9" w:rsidRDefault="00D625E0" w:rsidP="005850D7">
      <w:pPr>
        <w:tabs>
          <w:tab w:val="left" w:pos="720"/>
        </w:tabs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Graduate Research Assistant, Doctoral Research: “Stress proteins in amphipods as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sublethal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indicators of exposure to sediment associated contaminants.” Romberg Tiburon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Center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for Environmental Studies, San Francisco State University, Tiburon, CA, </w:t>
      </w:r>
      <w:r w:rsidR="002D7F67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1992-1995.</w:t>
      </w:r>
    </w:p>
    <w:p w:rsidR="00D625E0" w:rsidRPr="004B39B9" w:rsidRDefault="00D625E0" w:rsidP="005850D7">
      <w:pPr>
        <w:tabs>
          <w:tab w:val="left" w:pos="720"/>
        </w:tabs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Private Consultant,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833618" w:rsidRPr="004B39B9">
        <w:rPr>
          <w:rFonts w:ascii="Arial Narrow" w:hAnsi="Arial Narrow" w:cs="Tahoma"/>
          <w:sz w:val="22"/>
          <w:szCs w:val="22"/>
          <w:lang w:val="en-GB"/>
        </w:rPr>
        <w:t xml:space="preserve">Macroinvertebrate </w:t>
      </w:r>
      <w:proofErr w:type="spellStart"/>
      <w:r w:rsidR="00833618" w:rsidRPr="004B39B9">
        <w:rPr>
          <w:rFonts w:ascii="Arial Narrow" w:hAnsi="Arial Narrow" w:cs="Tahoma"/>
          <w:sz w:val="22"/>
          <w:szCs w:val="22"/>
          <w:lang w:val="en-GB"/>
        </w:rPr>
        <w:t>b</w:t>
      </w:r>
      <w:r w:rsidRPr="004B39B9">
        <w:rPr>
          <w:rFonts w:ascii="Arial Narrow" w:hAnsi="Arial Narrow" w:cs="Tahoma"/>
          <w:sz w:val="22"/>
          <w:szCs w:val="22"/>
          <w:lang w:val="en-GB"/>
        </w:rPr>
        <w:t>ioassessment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of streams in Southern Germany. Freiburg, Germany 1991-1992.</w:t>
      </w:r>
    </w:p>
    <w:p w:rsidR="00D625E0" w:rsidRPr="004B39B9" w:rsidRDefault="00D625E0" w:rsidP="005850D7">
      <w:pPr>
        <w:tabs>
          <w:tab w:val="left" w:pos="720"/>
        </w:tabs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Graduate Research Assistant,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Master’s Research: “Filtration and assimilation of natural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bacterioplankton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and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Isochrysis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galbana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by the Asian bivalve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.” Romberg Tiburon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Center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for Environmental Studies, San Francisco State University, Tiburon, CA, </w:t>
      </w:r>
      <w:r w:rsidR="002D7F67" w:rsidRPr="004B39B9">
        <w:rPr>
          <w:rFonts w:ascii="Arial Narrow" w:hAnsi="Arial Narrow" w:cs="Tahoma"/>
          <w:sz w:val="22"/>
          <w:szCs w:val="22"/>
          <w:lang w:val="en-GB"/>
        </w:rPr>
        <w:t xml:space="preserve">USA,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1989 – 1990.  </w:t>
      </w:r>
    </w:p>
    <w:p w:rsidR="002865B6" w:rsidRPr="004B39B9" w:rsidRDefault="002865B6">
      <w:pPr>
        <w:pStyle w:val="Heading4"/>
        <w:rPr>
          <w:rFonts w:ascii="Arial Narrow" w:hAnsi="Arial Narrow" w:cs="Tahoma"/>
          <w:b w:val="0"/>
          <w:sz w:val="22"/>
          <w:szCs w:val="22"/>
          <w:lang w:val="en-GB"/>
        </w:rPr>
      </w:pPr>
    </w:p>
    <w:p w:rsidR="0028210C" w:rsidRPr="004B39B9" w:rsidRDefault="0028210C" w:rsidP="0028210C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4B39B9">
        <w:rPr>
          <w:rFonts w:ascii="Arial Narrow" w:hAnsi="Arial Narrow" w:cs="Tahoma"/>
          <w:b/>
          <w:sz w:val="22"/>
          <w:szCs w:val="22"/>
          <w:lang w:val="en-GB"/>
        </w:rPr>
        <w:t>OTHER PROFESSIONAL ACTIVITIES</w:t>
      </w:r>
    </w:p>
    <w:p w:rsidR="00CC6217" w:rsidRPr="00CC6217" w:rsidRDefault="00CC6217" w:rsidP="00CC6217">
      <w:pPr>
        <w:spacing w:before="60"/>
        <w:ind w:left="360"/>
        <w:rPr>
          <w:rFonts w:ascii="Arial Narrow" w:hAnsi="Arial Narrow"/>
          <w:bCs/>
          <w:iCs/>
          <w:sz w:val="22"/>
          <w:szCs w:val="22"/>
        </w:rPr>
      </w:pPr>
      <w:r w:rsidRPr="00CC6217">
        <w:rPr>
          <w:rFonts w:ascii="Arial Narrow" w:hAnsi="Arial Narrow"/>
          <w:bCs/>
          <w:iCs/>
          <w:sz w:val="22"/>
          <w:szCs w:val="22"/>
        </w:rPr>
        <w:t>Scientific reviewer, Helmholtz Center for Environmental Research - UFZ Leipzig</w:t>
      </w:r>
      <w:r w:rsidR="006A574C">
        <w:rPr>
          <w:rFonts w:ascii="Arial Narrow" w:hAnsi="Arial Narrow"/>
          <w:bCs/>
          <w:iCs/>
          <w:sz w:val="22"/>
          <w:szCs w:val="22"/>
        </w:rPr>
        <w:t>, Germany</w:t>
      </w:r>
    </w:p>
    <w:p w:rsidR="00CC6217" w:rsidRPr="00CC6217" w:rsidRDefault="00CC6217" w:rsidP="00CC6217">
      <w:pPr>
        <w:spacing w:before="60"/>
        <w:ind w:left="360"/>
        <w:rPr>
          <w:rFonts w:ascii="Arial Narrow" w:hAnsi="Arial Narrow"/>
          <w:bCs/>
          <w:iCs/>
          <w:sz w:val="22"/>
          <w:szCs w:val="22"/>
          <w:lang w:val="de-CH"/>
        </w:rPr>
      </w:pPr>
      <w:r w:rsidRPr="00CC6217">
        <w:rPr>
          <w:rFonts w:ascii="Arial Narrow" w:hAnsi="Arial Narrow"/>
          <w:bCs/>
          <w:iCs/>
          <w:sz w:val="22"/>
          <w:szCs w:val="22"/>
          <w:lang w:val="de-CH"/>
        </w:rPr>
        <w:t xml:space="preserve">Member, Leitungsgruppe Gewässerbeurteilung Schweiz (LGB) </w:t>
      </w:r>
    </w:p>
    <w:p w:rsidR="00CC6217" w:rsidRPr="00CC6217" w:rsidRDefault="00CC6217" w:rsidP="00CC6217">
      <w:pPr>
        <w:spacing w:before="60"/>
        <w:ind w:left="360"/>
        <w:rPr>
          <w:rFonts w:ascii="Arial Narrow" w:hAnsi="Arial Narrow"/>
          <w:bCs/>
          <w:iCs/>
          <w:sz w:val="22"/>
          <w:szCs w:val="22"/>
        </w:rPr>
      </w:pPr>
      <w:r w:rsidRPr="00CC6217">
        <w:rPr>
          <w:rFonts w:ascii="Arial Narrow" w:hAnsi="Arial Narrow"/>
          <w:bCs/>
          <w:iCs/>
          <w:sz w:val="22"/>
          <w:szCs w:val="22"/>
        </w:rPr>
        <w:t>External expert for the evaluation of short-listed candidates for the position of Professor / Associate Professor / Assistant Professor in Aquatic Ecotoxicology in the Urban Environment at University of Helsinki</w:t>
      </w:r>
    </w:p>
    <w:p w:rsidR="00CC6217" w:rsidRPr="00CC6217" w:rsidRDefault="00CC6217" w:rsidP="00CC6217">
      <w:pPr>
        <w:spacing w:before="60"/>
        <w:ind w:left="360"/>
        <w:rPr>
          <w:rFonts w:ascii="Arial Narrow" w:hAnsi="Arial Narrow"/>
          <w:bCs/>
          <w:iCs/>
          <w:sz w:val="22"/>
          <w:szCs w:val="22"/>
        </w:rPr>
      </w:pPr>
      <w:r w:rsidRPr="00CC6217">
        <w:rPr>
          <w:rFonts w:ascii="Arial Narrow" w:hAnsi="Arial Narrow"/>
          <w:bCs/>
          <w:iCs/>
          <w:sz w:val="22"/>
          <w:szCs w:val="22"/>
        </w:rPr>
        <w:t xml:space="preserve">Scientific advisor, </w:t>
      </w:r>
      <w:proofErr w:type="spellStart"/>
      <w:r w:rsidRPr="00CC6217">
        <w:rPr>
          <w:rFonts w:ascii="Arial Narrow" w:hAnsi="Arial Narrow"/>
          <w:bCs/>
          <w:iCs/>
          <w:sz w:val="22"/>
          <w:szCs w:val="22"/>
        </w:rPr>
        <w:t>aQuaTox</w:t>
      </w:r>
      <w:proofErr w:type="spellEnd"/>
      <w:r w:rsidRPr="00CC6217">
        <w:rPr>
          <w:rFonts w:ascii="Arial Narrow" w:hAnsi="Arial Narrow"/>
          <w:bCs/>
          <w:iCs/>
          <w:sz w:val="22"/>
          <w:szCs w:val="22"/>
        </w:rPr>
        <w:t>-Solutions</w:t>
      </w:r>
      <w:r>
        <w:rPr>
          <w:rFonts w:ascii="Arial Narrow" w:hAnsi="Arial Narrow"/>
          <w:bCs/>
          <w:iCs/>
          <w:sz w:val="22"/>
          <w:szCs w:val="22"/>
        </w:rPr>
        <w:t xml:space="preserve"> GmbH </w:t>
      </w:r>
      <w:r w:rsidRPr="00CC6217">
        <w:rPr>
          <w:rFonts w:ascii="Arial Narrow" w:hAnsi="Arial Narrow"/>
          <w:bCs/>
          <w:iCs/>
          <w:sz w:val="22"/>
          <w:szCs w:val="22"/>
        </w:rPr>
        <w:t>(Start-Up)</w:t>
      </w:r>
    </w:p>
    <w:p w:rsidR="00263D60" w:rsidRDefault="00263D60" w:rsidP="000E024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Member of the Advisory Group of the “Platform </w:t>
      </w:r>
      <w:proofErr w:type="spellStart"/>
      <w:r>
        <w:rPr>
          <w:rFonts w:ascii="Arial Narrow" w:hAnsi="Arial Narrow"/>
          <w:bCs/>
          <w:iCs/>
          <w:sz w:val="22"/>
          <w:szCs w:val="22"/>
          <w:lang w:val="en-GB"/>
        </w:rPr>
        <w:t>Micropollutants</w:t>
      </w:r>
      <w:proofErr w:type="spellEnd"/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” of the </w:t>
      </w:r>
      <w:proofErr w:type="spellStart"/>
      <w:r w:rsidRPr="00263D60">
        <w:rPr>
          <w:rFonts w:ascii="Arial Narrow" w:hAnsi="Arial Narrow"/>
          <w:bCs/>
          <w:iCs/>
          <w:sz w:val="22"/>
          <w:szCs w:val="22"/>
        </w:rPr>
        <w:t>Verband</w:t>
      </w:r>
      <w:proofErr w:type="spellEnd"/>
      <w:r w:rsidRPr="00263D60">
        <w:rPr>
          <w:rFonts w:ascii="Arial Narrow" w:hAnsi="Arial Narrow"/>
          <w:bCs/>
          <w:iCs/>
          <w:sz w:val="22"/>
          <w:szCs w:val="22"/>
        </w:rPr>
        <w:t xml:space="preserve"> Schweizer </w:t>
      </w:r>
      <w:proofErr w:type="spellStart"/>
      <w:r w:rsidRPr="00263D60">
        <w:rPr>
          <w:rFonts w:ascii="Arial Narrow" w:hAnsi="Arial Narrow"/>
          <w:bCs/>
          <w:iCs/>
          <w:sz w:val="22"/>
          <w:szCs w:val="22"/>
        </w:rPr>
        <w:t>Abwasser</w:t>
      </w:r>
      <w:proofErr w:type="spellEnd"/>
      <w:r w:rsidRPr="00263D60">
        <w:rPr>
          <w:rFonts w:ascii="Arial Narrow" w:hAnsi="Arial Narrow"/>
          <w:bCs/>
          <w:iCs/>
          <w:sz w:val="22"/>
          <w:szCs w:val="22"/>
        </w:rPr>
        <w:t xml:space="preserve">- und </w:t>
      </w:r>
      <w:proofErr w:type="spellStart"/>
      <w:r w:rsidRPr="00263D60">
        <w:rPr>
          <w:rFonts w:ascii="Arial Narrow" w:hAnsi="Arial Narrow"/>
          <w:bCs/>
          <w:iCs/>
          <w:sz w:val="22"/>
          <w:szCs w:val="22"/>
        </w:rPr>
        <w:t>Gewässerschutzfachleute</w:t>
      </w:r>
      <w:proofErr w:type="spellEnd"/>
      <w:r w:rsidRPr="00263D60">
        <w:rPr>
          <w:rFonts w:ascii="Arial Narrow" w:hAnsi="Arial Narrow"/>
          <w:bCs/>
          <w:iCs/>
          <w:sz w:val="22"/>
          <w:szCs w:val="22"/>
        </w:rPr>
        <w:t xml:space="preserve"> VSA</w:t>
      </w:r>
      <w:r w:rsidR="00307EEB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307EEB">
        <w:rPr>
          <w:rFonts w:ascii="Arial Narrow" w:hAnsi="Arial Narrow"/>
          <w:bCs/>
          <w:iCs/>
          <w:sz w:val="22"/>
          <w:szCs w:val="22"/>
          <w:lang w:val="en-GB"/>
        </w:rPr>
        <w:t>2016-current</w:t>
      </w:r>
      <w:r>
        <w:rPr>
          <w:rFonts w:ascii="Arial Narrow" w:hAnsi="Arial Narrow"/>
          <w:bCs/>
          <w:iCs/>
          <w:sz w:val="22"/>
          <w:szCs w:val="22"/>
        </w:rPr>
        <w:t xml:space="preserve">. </w:t>
      </w:r>
    </w:p>
    <w:p w:rsidR="00263D60" w:rsidRDefault="00263D60" w:rsidP="000E024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Member of the Working Group Methods (AG </w:t>
      </w:r>
      <w:proofErr w:type="spellStart"/>
      <w:r>
        <w:rPr>
          <w:rFonts w:ascii="Arial Narrow" w:hAnsi="Arial Narrow"/>
          <w:bCs/>
          <w:iCs/>
          <w:sz w:val="22"/>
          <w:szCs w:val="22"/>
          <w:lang w:val="en-GB"/>
        </w:rPr>
        <w:t>Methoden</w:t>
      </w:r>
      <w:proofErr w:type="spellEnd"/>
      <w:r>
        <w:rPr>
          <w:rFonts w:ascii="Arial Narrow" w:hAnsi="Arial Narrow"/>
          <w:bCs/>
          <w:iCs/>
          <w:sz w:val="22"/>
          <w:szCs w:val="22"/>
          <w:lang w:val="en-GB"/>
        </w:rPr>
        <w:t>) of the Guideline Program for Environmental Assessment (</w:t>
      </w:r>
      <w:proofErr w:type="spellStart"/>
      <w:r>
        <w:rPr>
          <w:rFonts w:ascii="Arial Narrow" w:hAnsi="Arial Narrow"/>
          <w:bCs/>
          <w:iCs/>
          <w:sz w:val="22"/>
          <w:szCs w:val="22"/>
          <w:lang w:val="en-GB"/>
        </w:rPr>
        <w:t>Modulstufenkonzept</w:t>
      </w:r>
      <w:proofErr w:type="spellEnd"/>
      <w:r>
        <w:rPr>
          <w:rFonts w:ascii="Arial Narrow" w:hAnsi="Arial Narrow"/>
          <w:bCs/>
          <w:iCs/>
          <w:sz w:val="22"/>
          <w:szCs w:val="22"/>
          <w:lang w:val="en-GB"/>
        </w:rPr>
        <w:t>)</w:t>
      </w:r>
      <w:r w:rsidR="000A2703">
        <w:rPr>
          <w:rFonts w:ascii="Arial Narrow" w:hAnsi="Arial Narrow"/>
          <w:bCs/>
          <w:iCs/>
          <w:sz w:val="22"/>
          <w:szCs w:val="22"/>
          <w:lang w:val="en-GB"/>
        </w:rPr>
        <w:t xml:space="preserve"> of the Federal Office of the Environment, Switzerland</w:t>
      </w:r>
      <w:r w:rsidR="00307EEB">
        <w:rPr>
          <w:rFonts w:ascii="Arial Narrow" w:hAnsi="Arial Narrow"/>
          <w:bCs/>
          <w:iCs/>
          <w:sz w:val="22"/>
          <w:szCs w:val="22"/>
          <w:lang w:val="en-GB"/>
        </w:rPr>
        <w:t>, 2015-current</w:t>
      </w:r>
    </w:p>
    <w:p w:rsidR="00772727" w:rsidRDefault="00772727" w:rsidP="000E024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External </w:t>
      </w:r>
      <w:r w:rsidR="00217669">
        <w:rPr>
          <w:rFonts w:ascii="Arial Narrow" w:hAnsi="Arial Narrow"/>
          <w:bCs/>
          <w:iCs/>
          <w:sz w:val="22"/>
          <w:szCs w:val="22"/>
          <w:lang w:val="en-GB"/>
        </w:rPr>
        <w:t>A</w:t>
      </w:r>
      <w:proofErr w:type="spellStart"/>
      <w:r w:rsidRPr="00772727">
        <w:rPr>
          <w:rFonts w:ascii="Arial Narrow" w:hAnsi="Arial Narrow"/>
          <w:bCs/>
          <w:iCs/>
          <w:sz w:val="22"/>
          <w:szCs w:val="22"/>
        </w:rPr>
        <w:t>ssessor</w:t>
      </w:r>
      <w:proofErr w:type="spellEnd"/>
      <w:r w:rsidRPr="00772727">
        <w:rPr>
          <w:rFonts w:ascii="Arial Narrow" w:hAnsi="Arial Narrow"/>
          <w:bCs/>
          <w:iCs/>
          <w:sz w:val="22"/>
          <w:szCs w:val="22"/>
        </w:rPr>
        <w:t xml:space="preserve"> in the recruitment of a Professor/Associate Professor/Assistant Professor in Aquatic Ecotoxicology in the Urban Environment at University of Helsinki</w:t>
      </w:r>
      <w:r>
        <w:rPr>
          <w:rFonts w:ascii="Arial Narrow" w:hAnsi="Arial Narrow"/>
          <w:bCs/>
          <w:iCs/>
          <w:sz w:val="22"/>
          <w:szCs w:val="22"/>
        </w:rPr>
        <w:t>, Finland</w:t>
      </w:r>
      <w:r w:rsidR="00307EEB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307EEB">
        <w:rPr>
          <w:rFonts w:ascii="Arial Narrow" w:hAnsi="Arial Narrow"/>
          <w:bCs/>
          <w:iCs/>
          <w:sz w:val="22"/>
          <w:szCs w:val="22"/>
          <w:lang w:val="en-GB"/>
        </w:rPr>
        <w:t>January 2017</w:t>
      </w:r>
    </w:p>
    <w:p w:rsidR="000E024D" w:rsidRDefault="000E024D" w:rsidP="000E024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Chair, Annual Meeting of </w:t>
      </w: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September 7-10, 2015, Zurich, CH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</w:t>
      </w:r>
    </w:p>
    <w:p w:rsidR="005C0E21" w:rsidRPr="005C0E21" w:rsidRDefault="00217669" w:rsidP="005C0E21">
      <w:pPr>
        <w:spacing w:before="60"/>
        <w:ind w:left="709" w:hanging="349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Elected </w:t>
      </w:r>
      <w:r w:rsidR="005C0E21" w:rsidRPr="005C0E21">
        <w:rPr>
          <w:rFonts w:ascii="Arial Narrow" w:hAnsi="Arial Narrow"/>
          <w:bCs/>
          <w:iCs/>
          <w:sz w:val="22"/>
          <w:szCs w:val="22"/>
        </w:rPr>
        <w:t xml:space="preserve">Participant, “SETAC Europe Horizon Scanning Workshop”, May 6-7, 2015, Barcelona, Spain (during Annual Meeting of SETAC Europe) </w:t>
      </w:r>
    </w:p>
    <w:p w:rsidR="005C0E21" w:rsidRPr="005C0E21" w:rsidRDefault="005C0E21" w:rsidP="005C0E21">
      <w:pPr>
        <w:spacing w:before="60"/>
        <w:ind w:left="709" w:hanging="349"/>
        <w:rPr>
          <w:rFonts w:ascii="Arial Narrow" w:hAnsi="Arial Narrow"/>
          <w:bCs/>
          <w:iCs/>
          <w:sz w:val="22"/>
          <w:szCs w:val="22"/>
          <w:lang w:val="de-CH"/>
        </w:rPr>
      </w:pPr>
      <w:proofErr w:type="spellStart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>Invited</w:t>
      </w:r>
      <w:proofErr w:type="spellEnd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 xml:space="preserve"> </w:t>
      </w:r>
      <w:proofErr w:type="spellStart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>Participant</w:t>
      </w:r>
      <w:proofErr w:type="spellEnd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 xml:space="preserve">, Denkwerkstatt „Nachhaltiges Agrarsystem Schweiz  - Diskussionen über innovative Zukunftsideen zur Weiterentwicklung der Agrarpolitik“ (3 </w:t>
      </w:r>
      <w:proofErr w:type="spellStart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>days</w:t>
      </w:r>
      <w:proofErr w:type="spellEnd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 xml:space="preserve">, Bern), </w:t>
      </w:r>
      <w:proofErr w:type="spellStart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>organized</w:t>
      </w:r>
      <w:proofErr w:type="spellEnd"/>
      <w:r w:rsidRPr="005C0E21">
        <w:rPr>
          <w:rFonts w:ascii="Arial Narrow" w:hAnsi="Arial Narrow"/>
          <w:bCs/>
          <w:iCs/>
          <w:sz w:val="22"/>
          <w:szCs w:val="22"/>
          <w:lang w:val="de-CH"/>
        </w:rPr>
        <w:t xml:space="preserve"> </w:t>
      </w:r>
      <w:proofErr w:type="spellStart"/>
      <w:r>
        <w:rPr>
          <w:rFonts w:ascii="Arial Narrow" w:hAnsi="Arial Narrow"/>
          <w:bCs/>
          <w:iCs/>
          <w:sz w:val="22"/>
          <w:szCs w:val="22"/>
          <w:lang w:val="de-CH"/>
        </w:rPr>
        <w:t>by</w:t>
      </w:r>
      <w:proofErr w:type="spellEnd"/>
      <w:r>
        <w:rPr>
          <w:rFonts w:ascii="Arial Narrow" w:hAnsi="Arial Narrow"/>
          <w:bCs/>
          <w:iCs/>
          <w:sz w:val="22"/>
          <w:szCs w:val="22"/>
          <w:lang w:val="de-CH"/>
        </w:rPr>
        <w:t xml:space="preserve"> Bundesamt für Landwirtschaft</w:t>
      </w:r>
      <w:r w:rsidR="0042642A">
        <w:rPr>
          <w:rFonts w:ascii="Arial Narrow" w:hAnsi="Arial Narrow"/>
          <w:bCs/>
          <w:iCs/>
          <w:sz w:val="22"/>
          <w:szCs w:val="22"/>
          <w:lang w:val="de-CH"/>
        </w:rPr>
        <w:t xml:space="preserve"> (Federal Office of </w:t>
      </w:r>
      <w:proofErr w:type="spellStart"/>
      <w:r w:rsidR="0042642A">
        <w:rPr>
          <w:rFonts w:ascii="Arial Narrow" w:hAnsi="Arial Narrow"/>
          <w:bCs/>
          <w:iCs/>
          <w:sz w:val="22"/>
          <w:szCs w:val="22"/>
          <w:lang w:val="de-CH"/>
        </w:rPr>
        <w:t>Agriculture</w:t>
      </w:r>
      <w:proofErr w:type="spellEnd"/>
      <w:r w:rsidR="0042642A">
        <w:rPr>
          <w:rFonts w:ascii="Arial Narrow" w:hAnsi="Arial Narrow"/>
          <w:bCs/>
          <w:iCs/>
          <w:sz w:val="22"/>
          <w:szCs w:val="22"/>
          <w:lang w:val="de-CH"/>
        </w:rPr>
        <w:t>)</w:t>
      </w:r>
      <w:r>
        <w:rPr>
          <w:rFonts w:ascii="Arial Narrow" w:hAnsi="Arial Narrow"/>
          <w:bCs/>
          <w:iCs/>
          <w:sz w:val="22"/>
          <w:szCs w:val="22"/>
          <w:lang w:val="de-CH"/>
        </w:rPr>
        <w:t>, Bern, CH</w:t>
      </w:r>
    </w:p>
    <w:p w:rsidR="005C0E21" w:rsidRPr="005C0E21" w:rsidRDefault="005C0E21" w:rsidP="005C0E21">
      <w:pPr>
        <w:spacing w:before="60"/>
        <w:ind w:left="709" w:hanging="349"/>
        <w:rPr>
          <w:rFonts w:ascii="Arial Narrow" w:hAnsi="Arial Narrow"/>
          <w:bCs/>
          <w:iCs/>
          <w:sz w:val="22"/>
          <w:szCs w:val="22"/>
        </w:rPr>
      </w:pPr>
      <w:r w:rsidRPr="005C0E21">
        <w:rPr>
          <w:rFonts w:ascii="Arial Narrow" w:hAnsi="Arial Narrow"/>
          <w:bCs/>
          <w:iCs/>
          <w:sz w:val="22"/>
          <w:szCs w:val="22"/>
        </w:rPr>
        <w:t xml:space="preserve">Panel Member, symposium “Pesticide reduction in agriculture – What action </w:t>
      </w:r>
      <w:r w:rsidRPr="005C0E21">
        <w:rPr>
          <w:rFonts w:ascii="Arial Narrow" w:hAnsi="Arial Narrow"/>
          <w:bCs/>
          <w:iCs/>
          <w:sz w:val="22"/>
          <w:szCs w:val="22"/>
          <w:lang w:val="en-GB"/>
        </w:rPr>
        <w:t>is needed?” at ETH Zurich on 3</w:t>
      </w:r>
      <w:r w:rsidRPr="005C0E21">
        <w:rPr>
          <w:rFonts w:ascii="Arial Narrow" w:hAnsi="Arial Narrow"/>
          <w:bCs/>
          <w:iCs/>
          <w:sz w:val="22"/>
          <w:szCs w:val="22"/>
          <w:vertAlign w:val="superscript"/>
          <w:lang w:val="en-GB"/>
        </w:rPr>
        <w:t>rd</w:t>
      </w:r>
      <w:r w:rsidRPr="005C0E21">
        <w:rPr>
          <w:rFonts w:ascii="Arial Narrow" w:hAnsi="Arial Narrow"/>
          <w:bCs/>
          <w:iCs/>
          <w:sz w:val="22"/>
          <w:szCs w:val="22"/>
          <w:lang w:val="en-GB"/>
        </w:rPr>
        <w:t xml:space="preserve"> September 2015, organized by </w:t>
      </w:r>
      <w:r w:rsidRPr="005C0E21">
        <w:rPr>
          <w:rFonts w:ascii="Arial Narrow" w:hAnsi="Arial Narrow"/>
          <w:bCs/>
          <w:iCs/>
          <w:sz w:val="22"/>
          <w:szCs w:val="22"/>
        </w:rPr>
        <w:t xml:space="preserve">HELVETAS Swiss </w:t>
      </w:r>
      <w:proofErr w:type="spellStart"/>
      <w:r w:rsidRPr="005C0E21">
        <w:rPr>
          <w:rFonts w:ascii="Arial Narrow" w:hAnsi="Arial Narrow"/>
          <w:bCs/>
          <w:iCs/>
          <w:sz w:val="22"/>
          <w:szCs w:val="22"/>
        </w:rPr>
        <w:t>Intercooperation</w:t>
      </w:r>
      <w:proofErr w:type="spellEnd"/>
      <w:r>
        <w:rPr>
          <w:rFonts w:ascii="Arial Narrow" w:hAnsi="Arial Narrow"/>
          <w:bCs/>
          <w:iCs/>
          <w:sz w:val="22"/>
          <w:szCs w:val="22"/>
        </w:rPr>
        <w:t>, Zurich, CH</w:t>
      </w:r>
    </w:p>
    <w:p w:rsidR="005C0E21" w:rsidRPr="005C0E21" w:rsidRDefault="005C0E21" w:rsidP="005C0E21">
      <w:pPr>
        <w:spacing w:before="60"/>
        <w:ind w:left="709" w:hanging="349"/>
        <w:rPr>
          <w:rFonts w:ascii="Arial Narrow" w:hAnsi="Arial Narrow"/>
          <w:bCs/>
          <w:iCs/>
          <w:sz w:val="22"/>
          <w:szCs w:val="22"/>
        </w:rPr>
      </w:pPr>
      <w:r w:rsidRPr="005C0E21">
        <w:rPr>
          <w:rFonts w:ascii="Arial Narrow" w:hAnsi="Arial Narrow"/>
          <w:bCs/>
          <w:iCs/>
          <w:sz w:val="22"/>
          <w:szCs w:val="22"/>
        </w:rPr>
        <w:t>Session Chair “Aquatic Toxicology  – Transcriptomics”, “Aquatic Toxicology – Mechanisms” and “Multiple Stressors”, Annual Meeting of Society of Environmental Toxicology and Chemistry - German Language Branch, September 7-10, 2015, Zurich</w:t>
      </w:r>
      <w:r>
        <w:rPr>
          <w:rFonts w:ascii="Arial Narrow" w:hAnsi="Arial Narrow"/>
          <w:bCs/>
          <w:iCs/>
          <w:sz w:val="22"/>
          <w:szCs w:val="22"/>
        </w:rPr>
        <w:t>, CH</w:t>
      </w:r>
    </w:p>
    <w:p w:rsidR="00700A32" w:rsidRPr="00700A32" w:rsidRDefault="00700A32" w:rsidP="00CC6217">
      <w:pPr>
        <w:spacing w:before="60"/>
        <w:ind w:left="720" w:hanging="360"/>
        <w:rPr>
          <w:rFonts w:ascii="Arial Narrow" w:hAnsi="Arial Narrow" w:cs="Arial"/>
          <w:bCs/>
          <w:iCs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Member, Scientific Committee, Pollutant Responses in </w:t>
      </w:r>
      <w:r w:rsidRPr="00700A32">
        <w:rPr>
          <w:rFonts w:ascii="Arial Narrow" w:hAnsi="Arial Narrow"/>
          <w:bCs/>
          <w:iCs/>
          <w:sz w:val="22"/>
          <w:szCs w:val="22"/>
          <w:lang w:val="en-GB"/>
        </w:rPr>
        <w:t xml:space="preserve">Marine Organisms </w:t>
      </w:r>
      <w:r w:rsidRPr="00700A32">
        <w:rPr>
          <w:rFonts w:ascii="Arial Narrow" w:hAnsi="Arial Narrow" w:cs="Arial"/>
          <w:bCs/>
          <w:iCs/>
          <w:sz w:val="22"/>
          <w:szCs w:val="22"/>
          <w:lang w:val="en-GB"/>
        </w:rPr>
        <w:t>(</w:t>
      </w:r>
      <w:r w:rsidRPr="00700A32">
        <w:rPr>
          <w:rFonts w:ascii="Arial Narrow" w:hAnsi="Arial Narrow" w:cs="Arial"/>
          <w:sz w:val="22"/>
          <w:szCs w:val="22"/>
        </w:rPr>
        <w:t xml:space="preserve">PRIMO) 18, </w:t>
      </w:r>
      <w:r>
        <w:rPr>
          <w:rFonts w:ascii="Arial Narrow" w:hAnsi="Arial Narrow" w:cs="Arial"/>
          <w:sz w:val="22"/>
          <w:szCs w:val="22"/>
        </w:rPr>
        <w:t xml:space="preserve">May </w:t>
      </w:r>
      <w:r>
        <w:rPr>
          <w:rFonts w:ascii="Arial Narrow" w:hAnsi="Arial Narrow" w:cs="Arial"/>
          <w:bCs/>
          <w:sz w:val="22"/>
          <w:szCs w:val="22"/>
        </w:rPr>
        <w:t xml:space="preserve">24-27, </w:t>
      </w:r>
      <w:r w:rsidRPr="00700A32">
        <w:rPr>
          <w:rFonts w:ascii="Arial Narrow" w:hAnsi="Arial Narrow" w:cs="Arial"/>
          <w:bCs/>
          <w:sz w:val="22"/>
          <w:szCs w:val="22"/>
        </w:rPr>
        <w:t>2015</w:t>
      </w:r>
      <w:r>
        <w:rPr>
          <w:rFonts w:ascii="Arial Narrow" w:hAnsi="Arial Narrow" w:cs="Arial"/>
          <w:bCs/>
          <w:sz w:val="22"/>
          <w:szCs w:val="22"/>
        </w:rPr>
        <w:t>,</w:t>
      </w:r>
      <w:r w:rsidR="00CC6217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Trondheim, Norway.</w:t>
      </w:r>
      <w:r w:rsidRPr="00700A32">
        <w:rPr>
          <w:rFonts w:ascii="Arial Narrow" w:hAnsi="Arial Narrow" w:cs="Arial"/>
          <w:sz w:val="22"/>
          <w:szCs w:val="22"/>
        </w:rPr>
        <w:t> </w:t>
      </w:r>
    </w:p>
    <w:p w:rsidR="00FA20FD" w:rsidRPr="004B39B9" w:rsidRDefault="00FA20FD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Moderator, </w:t>
      </w:r>
      <w:r w:rsidR="00AD6628"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Round Table 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Workshop Plant Protection Products, </w:t>
      </w:r>
      <w:r w:rsidR="00AD6628"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April 4, 2014, Federal Office of Agriculture, Berne, </w:t>
      </w:r>
      <w:r w:rsidR="00A77D67" w:rsidRPr="004B39B9">
        <w:rPr>
          <w:rFonts w:ascii="Arial Narrow" w:hAnsi="Arial Narrow"/>
          <w:bCs/>
          <w:iCs/>
          <w:sz w:val="22"/>
          <w:szCs w:val="22"/>
          <w:lang w:val="en-GB"/>
        </w:rPr>
        <w:t>Switzerland</w:t>
      </w:r>
    </w:p>
    <w:p w:rsidR="003D08AD" w:rsidRPr="004B39B9" w:rsidRDefault="003D08AD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Proposal Reviewer, State and Federal Contractors Water Agency, Sacramento, California, USA</w:t>
      </w:r>
    </w:p>
    <w:p w:rsidR="003D08AD" w:rsidRPr="004B39B9" w:rsidRDefault="003D08AD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Session Chair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Risikobewertung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und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Regulatorik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, Annual Meeting of </w:t>
      </w: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September 7-11, 2014, Giessen, Germany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</w:t>
      </w:r>
    </w:p>
    <w:p w:rsidR="00FA20FD" w:rsidRPr="004B39B9" w:rsidRDefault="007B7E88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Member, </w:t>
      </w:r>
      <w:r w:rsidR="00FA20FD"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Scientific Committee, Annual Meeting of </w:t>
      </w:r>
      <w:r w:rsidR="00FA20FD"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September 7-11, 2014, Giessen, Germany</w:t>
      </w:r>
      <w:r w:rsidR="00FA20FD"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</w:t>
      </w:r>
    </w:p>
    <w:p w:rsidR="00FA20FD" w:rsidRPr="004B39B9" w:rsidRDefault="00FA20FD" w:rsidP="00FA20F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Past president, </w:t>
      </w: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201</w:t>
      </w:r>
      <w:r w:rsidR="009629F0"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sz w:val="22"/>
          <w:szCs w:val="22"/>
          <w:lang w:val="en-GB"/>
        </w:rPr>
        <w:t>.</w:t>
      </w:r>
    </w:p>
    <w:p w:rsidR="00445B18" w:rsidRPr="00E85975" w:rsidRDefault="00595794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de-CH"/>
        </w:rPr>
      </w:pPr>
      <w:proofErr w:type="spellStart"/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>Proposal</w:t>
      </w:r>
      <w:proofErr w:type="spellEnd"/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 xml:space="preserve"> </w:t>
      </w:r>
      <w:proofErr w:type="spellStart"/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>r</w:t>
      </w:r>
      <w:r w:rsidR="00445B18" w:rsidRPr="00E85975">
        <w:rPr>
          <w:rFonts w:ascii="Arial Narrow" w:hAnsi="Arial Narrow"/>
          <w:bCs/>
          <w:iCs/>
          <w:sz w:val="22"/>
          <w:szCs w:val="22"/>
          <w:lang w:val="de-CH"/>
        </w:rPr>
        <w:t>eviewer</w:t>
      </w:r>
      <w:proofErr w:type="spellEnd"/>
      <w:r w:rsidR="00445B18" w:rsidRPr="00E85975">
        <w:rPr>
          <w:rFonts w:ascii="Arial Narrow" w:hAnsi="Arial Narrow"/>
          <w:bCs/>
          <w:iCs/>
          <w:sz w:val="22"/>
          <w:szCs w:val="22"/>
          <w:lang w:val="de-CH"/>
        </w:rPr>
        <w:t xml:space="preserve">, </w:t>
      </w:r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 xml:space="preserve">Bundesamt für Landwirtschaft, Bern, </w:t>
      </w:r>
      <w:proofErr w:type="spellStart"/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>Switzerland</w:t>
      </w:r>
      <w:proofErr w:type="spellEnd"/>
    </w:p>
    <w:p w:rsidR="00203D8C" w:rsidRPr="004B39B9" w:rsidRDefault="00203D8C" w:rsidP="005C0E21">
      <w:pPr>
        <w:spacing w:before="60"/>
        <w:ind w:left="709" w:hanging="349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Science Advisor, EU-Project RADAR: Rationally Designed Aquatic Receptors integrated in label-free biosensor platforms for remote surveillance of toxins and pollutants (Project coordinated by Centre Suisse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d’Electronique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et de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Microtec</w:t>
      </w:r>
      <w:r w:rsidR="004B39B9" w:rsidRPr="004B39B9">
        <w:rPr>
          <w:rFonts w:ascii="Arial Narrow" w:hAnsi="Arial Narrow"/>
          <w:bCs/>
          <w:iCs/>
          <w:sz w:val="22"/>
          <w:szCs w:val="22"/>
          <w:lang w:val="en-GB"/>
        </w:rPr>
        <w:t>h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nique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SA, CH-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Landquart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), www.fp7-radar.eu</w:t>
      </w:r>
    </w:p>
    <w:p w:rsidR="00977E4E" w:rsidRPr="00E85975" w:rsidRDefault="00CD0471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de-CH"/>
        </w:rPr>
      </w:pPr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>S</w:t>
      </w:r>
      <w:r w:rsidR="00977E4E" w:rsidRPr="00E85975">
        <w:rPr>
          <w:rFonts w:ascii="Arial Narrow" w:hAnsi="Arial Narrow"/>
          <w:bCs/>
          <w:iCs/>
          <w:sz w:val="22"/>
          <w:szCs w:val="22"/>
          <w:lang w:val="de-CH"/>
        </w:rPr>
        <w:t>cience Advisory Panel, Forschungsinstitut für Ökosystemanalyse und -bewertung e.V.an der RWTH Aachen, Germany, 2011-current.</w:t>
      </w:r>
    </w:p>
    <w:p w:rsidR="00445B18" w:rsidRPr="004B39B9" w:rsidRDefault="00445B18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Local Organising Committee, SETAC EU Annual Meeting 2014, Basel, Switzerland </w:t>
      </w:r>
    </w:p>
    <w:p w:rsidR="002638D9" w:rsidRPr="004B39B9" w:rsidRDefault="002638D9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Local Scientific Programme Committee,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Micropol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&amp;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Ecohazard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2013, Zurich, Switzerland.</w:t>
      </w:r>
    </w:p>
    <w:p w:rsidR="00977E4E" w:rsidRPr="004B39B9" w:rsidRDefault="00977E4E" w:rsidP="00977E4E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Local Scientific Programme Committee,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Eurotox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2013, Interlaken, Switzerland.</w:t>
      </w:r>
    </w:p>
    <w:p w:rsidR="00027525" w:rsidRPr="004B39B9" w:rsidRDefault="00027525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Scientific Committee, Annual Meeting of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Society of Environmental Toxicology and Chemistry - German Language Branch, September 15-17, </w:t>
      </w:r>
      <w:r w:rsidR="00EF306E" w:rsidRPr="004B39B9">
        <w:rPr>
          <w:rFonts w:ascii="Arial Narrow" w:hAnsi="Arial Narrow" w:cs="Tahoma"/>
          <w:sz w:val="22"/>
          <w:szCs w:val="22"/>
          <w:lang w:val="en-GB"/>
        </w:rPr>
        <w:t xml:space="preserve">2011, </w:t>
      </w:r>
      <w:r w:rsidRPr="004B39B9">
        <w:rPr>
          <w:rFonts w:ascii="Arial Narrow" w:hAnsi="Arial Narrow" w:cs="Tahoma"/>
          <w:sz w:val="22"/>
          <w:szCs w:val="22"/>
          <w:lang w:val="en-GB"/>
        </w:rPr>
        <w:t>Landau, Germany.</w:t>
      </w:r>
    </w:p>
    <w:p w:rsidR="008A6EF4" w:rsidRPr="004B39B9" w:rsidRDefault="008A6EF4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Advisory Board Member, </w:t>
      </w:r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Environmental Sciences Europe (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Springer, New York), 2011-.</w:t>
      </w:r>
    </w:p>
    <w:p w:rsidR="00F5649B" w:rsidRPr="00E85975" w:rsidRDefault="00F5649B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de-CH"/>
        </w:rPr>
      </w:pPr>
      <w:r w:rsidRPr="00E85975">
        <w:rPr>
          <w:rFonts w:ascii="Arial Narrow" w:hAnsi="Arial Narrow"/>
          <w:bCs/>
          <w:iCs/>
          <w:sz w:val="22"/>
          <w:szCs w:val="22"/>
          <w:lang w:val="de-CH"/>
        </w:rPr>
        <w:t xml:space="preserve">Expert Panel Referee, Deutsche Forschungsgemeinschaft, Bonn, Germany, 2011. </w:t>
      </w:r>
    </w:p>
    <w:p w:rsidR="00785AD7" w:rsidRPr="004B39B9" w:rsidRDefault="00785AD7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President, </w:t>
      </w: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2013.</w:t>
      </w:r>
    </w:p>
    <w:p w:rsidR="00184BAF" w:rsidRPr="004B39B9" w:rsidRDefault="00184BAF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Member, Award Committee,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Nachwuchs-Förderpreise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of SETAC German Language Branch , 2011</w:t>
      </w:r>
      <w:r w:rsidR="003D08AD" w:rsidRPr="004B39B9">
        <w:rPr>
          <w:rFonts w:ascii="Arial Narrow" w:hAnsi="Arial Narrow"/>
          <w:bCs/>
          <w:iCs/>
          <w:sz w:val="22"/>
          <w:szCs w:val="22"/>
          <w:lang w:val="en-GB"/>
        </w:rPr>
        <w:t>-2014</w:t>
      </w:r>
      <w:r w:rsidR="004B39B9" w:rsidRPr="004B39B9">
        <w:rPr>
          <w:rFonts w:ascii="Arial Narrow" w:hAnsi="Arial Narrow"/>
          <w:bCs/>
          <w:iCs/>
          <w:sz w:val="22"/>
          <w:szCs w:val="22"/>
          <w:lang w:val="en-GB"/>
        </w:rPr>
        <w:t>.</w:t>
      </w:r>
    </w:p>
    <w:p w:rsidR="00F5649B" w:rsidRPr="004B39B9" w:rsidRDefault="00F5649B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Board of Directors, </w:t>
      </w: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- German Language Branch, 2011-</w:t>
      </w:r>
      <w:r w:rsidR="00785AD7" w:rsidRPr="004B39B9">
        <w:rPr>
          <w:rFonts w:ascii="Arial Narrow" w:hAnsi="Arial Narrow" w:cs="Tahoma"/>
          <w:sz w:val="22"/>
          <w:szCs w:val="22"/>
          <w:lang w:val="en-GB"/>
        </w:rPr>
        <w:t>2012.</w:t>
      </w:r>
    </w:p>
    <w:p w:rsidR="001D73B7" w:rsidRPr="004B39B9" w:rsidRDefault="001D73B7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Expert Panel Referee, The Research Council of Norway, Oslo, 2009.</w:t>
      </w:r>
    </w:p>
    <w:p w:rsidR="00933842" w:rsidRPr="004B39B9" w:rsidRDefault="00933842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Session Chair,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Calfed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Science Conference, Oct. 22-24, 2008, Sacramento, CA, “Pesticides: Sources and Toxicity to Aquatic Organisms”.</w:t>
      </w:r>
    </w:p>
    <w:p w:rsidR="00D36B7D" w:rsidRPr="004B39B9" w:rsidRDefault="00D36B7D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National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Center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for Ecological Analysis and Synthesis (NCEAS) Working Group:  The potential role of contaminants in the decline of pelagic organisms in the upper San Francisco Estuary, California, USA. Santa Barbara, 2008-09.</w:t>
      </w:r>
    </w:p>
    <w:p w:rsidR="009D4061" w:rsidRPr="004B39B9" w:rsidRDefault="009D4061" w:rsidP="00D36B7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Science and Technical Advisory Team, </w:t>
      </w:r>
      <w:r w:rsidR="002D7169"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Rush Ranch Restoration and Management Plan,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Solano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Land Trust</w:t>
      </w:r>
      <w:r w:rsidR="00BC3B86" w:rsidRPr="004B39B9">
        <w:rPr>
          <w:rFonts w:ascii="Arial Narrow" w:hAnsi="Arial Narrow"/>
          <w:bCs/>
          <w:iCs/>
          <w:sz w:val="22"/>
          <w:szCs w:val="22"/>
          <w:lang w:val="en-GB"/>
        </w:rPr>
        <w:t>, Fairfield, CA.</w:t>
      </w:r>
    </w:p>
    <w:p w:rsidR="009D4061" w:rsidRPr="004B39B9" w:rsidRDefault="009D4061" w:rsidP="00D36B7D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Kitchell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and Smith Fellowship Awards Committee, Dept. of Anatomy, Physiology and Cell Biology, School of Vet</w:t>
      </w:r>
      <w:r w:rsidR="00251F8C" w:rsidRPr="004B39B9">
        <w:rPr>
          <w:rFonts w:ascii="Arial Narrow" w:hAnsi="Arial Narrow"/>
          <w:bCs/>
          <w:iCs/>
          <w:sz w:val="22"/>
          <w:szCs w:val="22"/>
          <w:lang w:val="en-GB"/>
        </w:rPr>
        <w:t>erinary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Medicine, UC Davis, 2008-</w:t>
      </w:r>
      <w:r w:rsidR="00F5649B" w:rsidRPr="004B39B9">
        <w:rPr>
          <w:rFonts w:ascii="Arial Narrow" w:hAnsi="Arial Narrow"/>
          <w:bCs/>
          <w:iCs/>
          <w:sz w:val="22"/>
          <w:szCs w:val="22"/>
          <w:lang w:val="en-GB"/>
        </w:rPr>
        <w:t>2011.</w:t>
      </w:r>
    </w:p>
    <w:p w:rsidR="009D4061" w:rsidRPr="004B39B9" w:rsidRDefault="009D4061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Executive Committee of the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Center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for Aquatic Biology and Aquaculture, UC Davis, 2008-</w:t>
      </w:r>
      <w:r w:rsidR="00F5649B" w:rsidRPr="004B39B9">
        <w:rPr>
          <w:rFonts w:ascii="Arial Narrow" w:hAnsi="Arial Narrow"/>
          <w:bCs/>
          <w:iCs/>
          <w:sz w:val="22"/>
          <w:szCs w:val="22"/>
          <w:lang w:val="en-GB"/>
        </w:rPr>
        <w:t>2010.</w:t>
      </w:r>
    </w:p>
    <w:p w:rsidR="006102D5" w:rsidRPr="004B39B9" w:rsidRDefault="006102D5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Academic Federation Professional Development Committee, UC Davis, 2007-</w:t>
      </w:r>
      <w:r w:rsidR="00F5649B" w:rsidRPr="004B39B9">
        <w:rPr>
          <w:rFonts w:ascii="Arial Narrow" w:hAnsi="Arial Narrow"/>
          <w:bCs/>
          <w:iCs/>
          <w:sz w:val="22"/>
          <w:szCs w:val="22"/>
          <w:lang w:val="en-GB"/>
        </w:rPr>
        <w:t>2010.</w:t>
      </w:r>
    </w:p>
    <w:p w:rsidR="00302289" w:rsidRPr="004B39B9" w:rsidRDefault="006102D5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Chair, Ecotoxicology Area of Emphasis, Graduate Group in Ecology, UC Davis, 2008-</w:t>
      </w:r>
      <w:r w:rsidR="00F5649B" w:rsidRPr="004B39B9">
        <w:rPr>
          <w:rFonts w:ascii="Arial Narrow" w:hAnsi="Arial Narrow"/>
          <w:bCs/>
          <w:iCs/>
          <w:sz w:val="22"/>
          <w:szCs w:val="22"/>
          <w:lang w:val="en-GB"/>
        </w:rPr>
        <w:t>2010.</w:t>
      </w:r>
    </w:p>
    <w:p w:rsidR="00B17FEC" w:rsidRPr="004B39B9" w:rsidRDefault="00B17FEC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Scientific Advisor (Action Leader: Chemical Stressors,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Pesticides), Delta Regional Ecosystem Restoration Implementation Plan (DRERIP),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Calfed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Bay-Delta Program, 2006-0</w:t>
      </w:r>
      <w:r w:rsidR="00C75335" w:rsidRPr="004B39B9">
        <w:rPr>
          <w:rFonts w:ascii="Arial Narrow" w:hAnsi="Arial Narrow"/>
          <w:bCs/>
          <w:iCs/>
          <w:sz w:val="22"/>
          <w:szCs w:val="22"/>
          <w:lang w:val="en-GB"/>
        </w:rPr>
        <w:t>9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.</w:t>
      </w:r>
    </w:p>
    <w:p w:rsidR="00302289" w:rsidRPr="004B39B9" w:rsidRDefault="00302289" w:rsidP="00B17FEC">
      <w:pPr>
        <w:spacing w:before="60"/>
        <w:ind w:left="720" w:hanging="360"/>
        <w:rPr>
          <w:rFonts w:ascii="Arial Narrow" w:hAnsi="Arial Narrow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Science Advisor,</w:t>
      </w:r>
      <w:r w:rsidRPr="004B39B9">
        <w:rPr>
          <w:rFonts w:ascii="Arial Narrow" w:hAnsi="Arial Narrow"/>
          <w:b/>
          <w:bCs/>
          <w:i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Bay Delta Conservation Plan</w:t>
      </w:r>
      <w:r w:rsidR="006C7EBD" w:rsidRPr="004B39B9">
        <w:rPr>
          <w:rFonts w:ascii="Arial Narrow" w:hAnsi="Arial Narrow"/>
          <w:bCs/>
          <w:iCs/>
          <w:sz w:val="22"/>
          <w:szCs w:val="22"/>
          <w:lang w:val="en-GB"/>
        </w:rPr>
        <w:t>, California Resources Agency, 2007</w:t>
      </w:r>
      <w:r w:rsidR="00C75335" w:rsidRPr="004B39B9">
        <w:rPr>
          <w:rFonts w:ascii="Arial Narrow" w:hAnsi="Arial Narrow"/>
          <w:bCs/>
          <w:iCs/>
          <w:sz w:val="22"/>
          <w:szCs w:val="22"/>
          <w:lang w:val="en-GB"/>
        </w:rPr>
        <w:t>-09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.</w:t>
      </w:r>
    </w:p>
    <w:p w:rsidR="0028210C" w:rsidRPr="004B39B9" w:rsidRDefault="0028210C" w:rsidP="00B17FEC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Program Chair</w:t>
      </w:r>
      <w:r w:rsidRPr="004B39B9">
        <w:rPr>
          <w:rFonts w:ascii="Arial Narrow" w:hAnsi="Arial Narrow" w:cs="Tahoma"/>
          <w:sz w:val="22"/>
          <w:szCs w:val="22"/>
          <w:lang w:val="en-GB"/>
        </w:rPr>
        <w:t>, 4th Biennial CALFED Science Conference, Oct 23-25, 2006, Sacramento, CA.</w:t>
      </w:r>
    </w:p>
    <w:p w:rsidR="0028210C" w:rsidRPr="004B39B9" w:rsidRDefault="0028210C" w:rsidP="00B17FEC">
      <w:pPr>
        <w:spacing w:before="60"/>
        <w:ind w:left="720" w:hanging="360"/>
        <w:rPr>
          <w:rFonts w:ascii="Arial Narrow" w:hAnsi="Arial Narrow" w:cs="Tahoma"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Co-</w:t>
      </w:r>
      <w:r w:rsidR="00135026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Conference </w:t>
      </w:r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Chair, </w:t>
      </w:r>
      <w:r w:rsidRPr="004B39B9">
        <w:rPr>
          <w:rFonts w:ascii="Arial Narrow" w:hAnsi="Arial Narrow" w:cs="Tahoma"/>
          <w:sz w:val="22"/>
          <w:szCs w:val="22"/>
          <w:lang w:val="en-GB"/>
        </w:rPr>
        <w:t>2005 Annual Meeting of the Northern California Chapter of the Society of Environmental Toxicology and Chemistry, UC Berkeley, CA.</w:t>
      </w:r>
    </w:p>
    <w:p w:rsidR="0028210C" w:rsidRPr="004B39B9" w:rsidRDefault="00135026" w:rsidP="00B17FEC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Conference </w:t>
      </w:r>
      <w:r w:rsidR="0028210C" w:rsidRPr="004B39B9">
        <w:rPr>
          <w:rFonts w:ascii="Arial Narrow" w:hAnsi="Arial Narrow" w:cs="Tahoma"/>
          <w:iCs/>
          <w:sz w:val="22"/>
          <w:szCs w:val="22"/>
          <w:lang w:val="en-GB"/>
        </w:rPr>
        <w:t>Chair</w:t>
      </w:r>
      <w:r w:rsidR="0028210C" w:rsidRPr="004B39B9">
        <w:rPr>
          <w:rFonts w:ascii="Arial Narrow" w:hAnsi="Arial Narrow" w:cs="Tahoma"/>
          <w:sz w:val="22"/>
          <w:szCs w:val="22"/>
          <w:lang w:val="en-GB"/>
        </w:rPr>
        <w:t>, 2004 Annual Meeting of the Northern California Chapter of the Society of Environmental Toxicology and Chemistry. UC Davis, CA.</w:t>
      </w:r>
    </w:p>
    <w:p w:rsidR="0028210C" w:rsidRPr="004B39B9" w:rsidRDefault="0028210C" w:rsidP="00B17FEC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Board of Directors</w:t>
      </w:r>
      <w:r w:rsidRPr="004B39B9">
        <w:rPr>
          <w:rFonts w:ascii="Arial Narrow" w:hAnsi="Arial Narrow" w:cs="Tahoma"/>
          <w:sz w:val="22"/>
          <w:szCs w:val="22"/>
          <w:lang w:val="en-GB"/>
        </w:rPr>
        <w:t>, Northern California Chapter of the Society of Environmental Toxicology and Chemistry, 2003-2006.</w:t>
      </w:r>
    </w:p>
    <w:p w:rsidR="0028210C" w:rsidRPr="004B39B9" w:rsidRDefault="0028210C" w:rsidP="00117FBF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Academic Senate International Studies and Exchanges Committee</w:t>
      </w:r>
      <w:r w:rsidRPr="004B39B9">
        <w:rPr>
          <w:rFonts w:ascii="Arial Narrow" w:hAnsi="Arial Narrow" w:cs="Tahoma"/>
          <w:sz w:val="22"/>
          <w:szCs w:val="22"/>
          <w:lang w:val="en-GB"/>
        </w:rPr>
        <w:t>, UC Davis, 2002-2005</w:t>
      </w:r>
      <w:r w:rsidR="00302289" w:rsidRPr="004B39B9">
        <w:rPr>
          <w:rFonts w:ascii="Arial Narrow" w:hAnsi="Arial Narrow" w:cs="Tahoma"/>
          <w:sz w:val="22"/>
          <w:szCs w:val="22"/>
          <w:lang w:val="en-GB"/>
        </w:rPr>
        <w:t>.</w:t>
      </w:r>
    </w:p>
    <w:p w:rsidR="0028210C" w:rsidRPr="004B39B9" w:rsidRDefault="0028210C" w:rsidP="00117FBF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Executive Committee</w:t>
      </w:r>
      <w:r w:rsidRPr="004B39B9">
        <w:rPr>
          <w:rFonts w:ascii="Arial Narrow" w:hAnsi="Arial Narrow" w:cs="Tahoma"/>
          <w:sz w:val="22"/>
          <w:szCs w:val="22"/>
          <w:lang w:val="en-GB"/>
        </w:rPr>
        <w:t>, University of California -Toxic Substances Research and Teaching Program – Ecotoxicology Lead Campus Program, UC Davis, 2001-2003.</w:t>
      </w:r>
    </w:p>
    <w:p w:rsidR="0028210C" w:rsidRPr="004B39B9" w:rsidRDefault="0028210C" w:rsidP="00117FBF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Technical Reviewer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</w:t>
      </w:r>
      <w:r w:rsidR="00322D21" w:rsidRPr="004B39B9">
        <w:rPr>
          <w:rFonts w:ascii="Arial Narrow" w:hAnsi="Arial Narrow" w:cs="Tahoma"/>
          <w:sz w:val="22"/>
          <w:szCs w:val="22"/>
          <w:lang w:val="en-GB"/>
        </w:rPr>
        <w:t xml:space="preserve">National Science Foundation,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U.S. EPA, Cal EPA, San Francisco Estuary Institute, Sea Grant Virginia, California State Water Resources Control Board, Maryland Sea Grant, Jeffress’ Memorial Trust,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NorCal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SETAC, Israel Science Foundation, </w:t>
      </w:r>
      <w:r w:rsidR="00203750" w:rsidRPr="004B39B9">
        <w:rPr>
          <w:rFonts w:ascii="Arial Narrow" w:hAnsi="Arial Narrow" w:cs="Tahoma"/>
          <w:sz w:val="22"/>
          <w:szCs w:val="22"/>
          <w:lang w:val="en-GB"/>
        </w:rPr>
        <w:t xml:space="preserve">US Department of Agriculture </w:t>
      </w:r>
      <w:r w:rsidRPr="004B39B9">
        <w:rPr>
          <w:rFonts w:ascii="Arial Narrow" w:hAnsi="Arial Narrow" w:cs="Tahoma"/>
          <w:sz w:val="22"/>
          <w:szCs w:val="22"/>
          <w:lang w:val="en-GB"/>
        </w:rPr>
        <w:t>1998-present.</w:t>
      </w:r>
    </w:p>
    <w:p w:rsidR="000C0CFB" w:rsidRPr="004B39B9" w:rsidRDefault="0028210C" w:rsidP="000C0CFB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iCs/>
          <w:sz w:val="22"/>
          <w:szCs w:val="22"/>
          <w:lang w:val="en-GB"/>
        </w:rPr>
        <w:t>Journal Reviewer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 </w:t>
      </w:r>
      <w:r w:rsidR="000C0CFB" w:rsidRPr="004B39B9">
        <w:rPr>
          <w:rFonts w:ascii="Arial Narrow" w:hAnsi="Arial Narrow" w:cs="Tahoma"/>
          <w:sz w:val="22"/>
          <w:szCs w:val="22"/>
          <w:lang w:val="en-GB"/>
        </w:rPr>
        <w:t xml:space="preserve">Proceedings of the National Academy of Sciences, Water Research, </w:t>
      </w:r>
      <w:r w:rsidR="002B05DA" w:rsidRPr="004B39B9">
        <w:rPr>
          <w:rFonts w:ascii="Arial Narrow" w:hAnsi="Arial Narrow" w:cs="Tahoma"/>
          <w:sz w:val="22"/>
          <w:szCs w:val="22"/>
          <w:lang w:val="en-GB"/>
        </w:rPr>
        <w:t xml:space="preserve">Chemosphere, </w:t>
      </w:r>
      <w:r w:rsidR="000C0CFB" w:rsidRPr="004B39B9">
        <w:rPr>
          <w:rFonts w:ascii="Arial Narrow" w:hAnsi="Arial Narrow" w:cs="Tahoma"/>
          <w:sz w:val="22"/>
          <w:szCs w:val="22"/>
          <w:lang w:val="en-GB"/>
        </w:rPr>
        <w:t xml:space="preserve">Aquatic Toxicology, Marine Environmental Research, Environmental Science and Technology, </w:t>
      </w:r>
      <w:proofErr w:type="spellStart"/>
      <w:r w:rsidR="000C0CFB" w:rsidRPr="004B39B9">
        <w:rPr>
          <w:rFonts w:ascii="Arial Narrow" w:hAnsi="Arial Narrow" w:cs="Tahoma"/>
          <w:sz w:val="22"/>
          <w:szCs w:val="22"/>
          <w:lang w:val="en-GB"/>
        </w:rPr>
        <w:t>Biochimica</w:t>
      </w:r>
      <w:proofErr w:type="spellEnd"/>
      <w:r w:rsidR="000C0CFB" w:rsidRPr="004B39B9">
        <w:rPr>
          <w:rFonts w:ascii="Arial Narrow" w:hAnsi="Arial Narrow" w:cs="Tahoma"/>
          <w:sz w:val="22"/>
          <w:szCs w:val="22"/>
          <w:lang w:val="en-GB"/>
        </w:rPr>
        <w:t xml:space="preserve"> et </w:t>
      </w:r>
      <w:proofErr w:type="spellStart"/>
      <w:r w:rsidR="000C0CFB" w:rsidRPr="004B39B9">
        <w:rPr>
          <w:rFonts w:ascii="Arial Narrow" w:hAnsi="Arial Narrow" w:cs="Tahoma"/>
          <w:sz w:val="22"/>
          <w:szCs w:val="22"/>
          <w:lang w:val="en-GB"/>
        </w:rPr>
        <w:t>Biophysica</w:t>
      </w:r>
      <w:proofErr w:type="spellEnd"/>
      <w:r w:rsidR="000C0CFB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="000C0CFB" w:rsidRPr="004B39B9">
        <w:rPr>
          <w:rFonts w:ascii="Arial Narrow" w:hAnsi="Arial Narrow" w:cs="Tahoma"/>
          <w:sz w:val="22"/>
          <w:szCs w:val="22"/>
          <w:lang w:val="en-GB"/>
        </w:rPr>
        <w:t>Acta</w:t>
      </w:r>
      <w:proofErr w:type="spellEnd"/>
      <w:r w:rsidR="000C0CFB" w:rsidRPr="004B39B9">
        <w:rPr>
          <w:rFonts w:ascii="Arial Narrow" w:hAnsi="Arial Narrow" w:cs="Tahoma"/>
          <w:sz w:val="22"/>
          <w:szCs w:val="22"/>
          <w:lang w:val="en-GB"/>
        </w:rPr>
        <w:t xml:space="preserve">, Bulletin of Environmental Contamination and Toxicology, Environmental Toxicology and Chemistry, </w:t>
      </w:r>
      <w:proofErr w:type="spellStart"/>
      <w:r w:rsidR="00DA7367" w:rsidRPr="00DA7367">
        <w:rPr>
          <w:rFonts w:ascii="Arial Narrow" w:hAnsi="Arial Narrow" w:cs="Tahoma"/>
          <w:bCs/>
          <w:iCs/>
          <w:sz w:val="22"/>
          <w:szCs w:val="22"/>
        </w:rPr>
        <w:t>Internat.</w:t>
      </w:r>
      <w:proofErr w:type="spellEnd"/>
      <w:r w:rsidR="00DA7367" w:rsidRPr="00DA7367">
        <w:rPr>
          <w:rFonts w:ascii="Arial Narrow" w:hAnsi="Arial Narrow" w:cs="Tahoma"/>
          <w:bCs/>
          <w:iCs/>
          <w:sz w:val="22"/>
          <w:szCs w:val="22"/>
        </w:rPr>
        <w:t xml:space="preserve"> Journal of Molecular Sciences</w:t>
      </w:r>
      <w:r w:rsidR="00DA7367">
        <w:rPr>
          <w:rFonts w:ascii="Arial Narrow" w:hAnsi="Arial Narrow" w:cs="Tahoma"/>
          <w:sz w:val="22"/>
          <w:szCs w:val="22"/>
          <w:lang w:val="en-GB"/>
        </w:rPr>
        <w:t>, Environmental Science Europe,</w:t>
      </w:r>
      <w:r w:rsidR="00DA7367" w:rsidRPr="00DA7367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0C0CFB" w:rsidRPr="004B39B9">
        <w:rPr>
          <w:rFonts w:ascii="Arial Narrow" w:hAnsi="Arial Narrow" w:cs="Tahoma"/>
          <w:sz w:val="22"/>
          <w:szCs w:val="22"/>
          <w:lang w:val="en-GB"/>
        </w:rPr>
        <w:t>Comparative Biochemistry and Physiology,</w:t>
      </w:r>
      <w:r w:rsidR="000C0CFB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Archives of Environmental Contamination and Toxicology, Pesticide Biochemistry and Physiology, Journal of the Marine Biological Association of the United Kingdom</w:t>
      </w:r>
      <w:r w:rsidR="000C0CFB" w:rsidRPr="004B39B9">
        <w:rPr>
          <w:rFonts w:ascii="Arial Narrow" w:hAnsi="Arial Narrow" w:cs="Tahoma"/>
          <w:sz w:val="22"/>
          <w:szCs w:val="22"/>
          <w:lang w:val="en-GB"/>
        </w:rPr>
        <w:t>, Chemosphere, Integrated Environmental Assessment and Management, Journal of Zhejiang University-Science B, Journal of Agricultural and Food Chemistry, Journal of Aquatic Animal Health, American Fisheries Society Books, 1996-present.</w:t>
      </w:r>
    </w:p>
    <w:p w:rsidR="001C46AD" w:rsidRPr="004B39B9" w:rsidRDefault="001C46AD" w:rsidP="001C46AD">
      <w:pPr>
        <w:rPr>
          <w:sz w:val="22"/>
          <w:szCs w:val="22"/>
          <w:lang w:val="en-GB"/>
        </w:rPr>
      </w:pPr>
    </w:p>
    <w:p w:rsidR="006306FB" w:rsidRPr="004B39B9" w:rsidRDefault="006306FB">
      <w:pPr>
        <w:ind w:left="720" w:hanging="720"/>
        <w:rPr>
          <w:rFonts w:ascii="Arial Narrow" w:hAnsi="Arial Narrow" w:cs="Tahoma"/>
          <w:b/>
          <w:sz w:val="22"/>
          <w:szCs w:val="22"/>
          <w:lang w:val="en-GB"/>
        </w:rPr>
      </w:pPr>
      <w:r w:rsidRPr="004B39B9">
        <w:rPr>
          <w:rFonts w:ascii="Arial Narrow" w:hAnsi="Arial Narrow" w:cs="Tahoma"/>
          <w:b/>
          <w:sz w:val="22"/>
          <w:szCs w:val="22"/>
          <w:lang w:val="en-GB"/>
        </w:rPr>
        <w:t>TEACHING</w:t>
      </w:r>
    </w:p>
    <w:p w:rsidR="005C0E21" w:rsidRPr="005C0E21" w:rsidRDefault="005C0E21" w:rsidP="005C0E21">
      <w:pPr>
        <w:tabs>
          <w:tab w:val="left" w:pos="900"/>
        </w:tabs>
        <w:spacing w:before="60"/>
        <w:ind w:left="851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5C0E21">
        <w:rPr>
          <w:rFonts w:ascii="Arial Narrow" w:hAnsi="Arial Narrow" w:cs="Arial"/>
          <w:sz w:val="22"/>
          <w:szCs w:val="22"/>
        </w:rPr>
        <w:t xml:space="preserve">Lecturer: Ecotoxicology I-III in </w:t>
      </w:r>
      <w:r w:rsidRPr="005C0E21">
        <w:rPr>
          <w:rFonts w:ascii="Arial Narrow" w:hAnsi="Arial Narrow" w:cs="Arial"/>
          <w:i/>
          <w:sz w:val="22"/>
          <w:szCs w:val="22"/>
        </w:rPr>
        <w:t>General and Environmental Toxicology</w:t>
      </w:r>
      <w:r w:rsidRPr="005C0E21">
        <w:rPr>
          <w:rFonts w:ascii="Arial Narrow" w:hAnsi="Arial Narrow" w:cs="Arial"/>
          <w:sz w:val="22"/>
          <w:szCs w:val="22"/>
        </w:rPr>
        <w:t>, ETH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C0E2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urich (ETHZ</w:t>
      </w:r>
      <w:r w:rsidRPr="005C0E21">
        <w:rPr>
          <w:rFonts w:ascii="Arial Narrow" w:hAnsi="Arial Narrow" w:cs="Arial"/>
          <w:sz w:val="22"/>
          <w:szCs w:val="22"/>
        </w:rPr>
        <w:t xml:space="preserve"> 529-0745-00L</w:t>
      </w:r>
      <w:r>
        <w:rPr>
          <w:rFonts w:ascii="Arial Narrow" w:hAnsi="Arial Narrow" w:cs="Arial"/>
          <w:sz w:val="22"/>
          <w:szCs w:val="22"/>
        </w:rPr>
        <w:t xml:space="preserve">), </w:t>
      </w:r>
      <w:r w:rsidRPr="005C0E21">
        <w:rPr>
          <w:rFonts w:ascii="Arial Narrow" w:hAnsi="Arial Narrow" w:cs="Arial"/>
          <w:sz w:val="22"/>
          <w:szCs w:val="22"/>
        </w:rPr>
        <w:t>autumn term, 9 h of lectures</w:t>
      </w:r>
      <w:r w:rsidR="00B21ED0">
        <w:rPr>
          <w:rFonts w:ascii="Arial Narrow" w:hAnsi="Arial Narrow" w:cs="Arial"/>
          <w:sz w:val="22"/>
          <w:szCs w:val="22"/>
        </w:rPr>
        <w:t>, 2015-present</w:t>
      </w:r>
    </w:p>
    <w:p w:rsidR="006306FB" w:rsidRPr="004B39B9" w:rsidRDefault="009B577D" w:rsidP="006306FB">
      <w:p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Arial"/>
          <w:bCs/>
          <w:sz w:val="22"/>
          <w:szCs w:val="22"/>
          <w:lang w:val="en-GB"/>
        </w:rPr>
      </w:pPr>
      <w:r w:rsidRPr="004B39B9">
        <w:rPr>
          <w:rFonts w:ascii="Arial Narrow" w:hAnsi="Arial Narrow" w:cs="Arial"/>
          <w:sz w:val="22"/>
          <w:szCs w:val="22"/>
          <w:lang w:val="en-GB"/>
        </w:rPr>
        <w:t>Co-</w:t>
      </w:r>
      <w:r w:rsidR="00DD2050" w:rsidRPr="004B39B9">
        <w:rPr>
          <w:rFonts w:ascii="Arial Narrow" w:hAnsi="Arial Narrow" w:cs="Arial"/>
          <w:sz w:val="22"/>
          <w:szCs w:val="22"/>
          <w:lang w:val="en-GB"/>
        </w:rPr>
        <w:t>o</w:t>
      </w:r>
      <w:r w:rsidRPr="004B39B9">
        <w:rPr>
          <w:rFonts w:ascii="Arial Narrow" w:hAnsi="Arial Narrow" w:cs="Arial"/>
          <w:sz w:val="22"/>
          <w:szCs w:val="22"/>
          <w:lang w:val="en-GB"/>
        </w:rPr>
        <w:t>rganizer and lecturer: Regulatory Sciences Advanced Study Programme Module 3 – Introduction to ecotoxicology &amp; environmental risk assessment. Basel, 4-8</w:t>
      </w:r>
      <w:r w:rsidRPr="004B39B9">
        <w:rPr>
          <w:rFonts w:ascii="Arial Narrow" w:hAnsi="Arial Narrow" w:cs="Arial"/>
          <w:sz w:val="22"/>
          <w:szCs w:val="22"/>
          <w:vertAlign w:val="superscript"/>
          <w:lang w:val="en-GB"/>
        </w:rPr>
        <w:t>th</w:t>
      </w:r>
      <w:r w:rsidRPr="004B39B9">
        <w:rPr>
          <w:rFonts w:ascii="Arial Narrow" w:hAnsi="Arial Narrow" w:cs="Arial"/>
          <w:sz w:val="22"/>
          <w:szCs w:val="22"/>
          <w:lang w:val="en-GB"/>
        </w:rPr>
        <w:t xml:space="preserve"> November, 2013.</w:t>
      </w:r>
    </w:p>
    <w:p w:rsidR="007C135F" w:rsidRPr="004B39B9" w:rsidRDefault="00DE0E40" w:rsidP="007C135F">
      <w:p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Arial"/>
          <w:sz w:val="22"/>
          <w:szCs w:val="22"/>
          <w:lang w:val="en-GB"/>
        </w:rPr>
        <w:t>Co-</w:t>
      </w:r>
      <w:r w:rsidR="00DD2050" w:rsidRPr="004B39B9">
        <w:rPr>
          <w:rFonts w:ascii="Arial Narrow" w:hAnsi="Arial Narrow" w:cs="Arial"/>
          <w:sz w:val="22"/>
          <w:szCs w:val="22"/>
          <w:lang w:val="en-GB"/>
        </w:rPr>
        <w:t>o</w:t>
      </w:r>
      <w:r w:rsidRPr="004B39B9">
        <w:rPr>
          <w:rFonts w:ascii="Arial Narrow" w:hAnsi="Arial Narrow" w:cs="Arial"/>
          <w:sz w:val="22"/>
          <w:szCs w:val="22"/>
          <w:lang w:val="en-GB"/>
        </w:rPr>
        <w:t>rganizer and lecturer</w:t>
      </w:r>
      <w:r w:rsidR="00DD2050" w:rsidRPr="004B39B9">
        <w:rPr>
          <w:rFonts w:ascii="Arial Narrow" w:hAnsi="Arial Narrow" w:cs="Tahoma"/>
          <w:bCs/>
          <w:sz w:val="22"/>
          <w:szCs w:val="22"/>
          <w:lang w:val="en-GB"/>
        </w:rPr>
        <w:t>:</w:t>
      </w:r>
      <w:r w:rsidR="00AD6628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multiple further education courses in ecotoxicology at  the Swiss Centre for Applied Ecotoxicology, </w:t>
      </w:r>
      <w:proofErr w:type="spellStart"/>
      <w:r w:rsidR="00AD6628" w:rsidRPr="004B39B9">
        <w:rPr>
          <w:rFonts w:ascii="Arial Narrow" w:hAnsi="Arial Narrow" w:cs="Tahoma"/>
          <w:bCs/>
          <w:sz w:val="22"/>
          <w:szCs w:val="22"/>
          <w:lang w:val="en-GB"/>
        </w:rPr>
        <w:t>Dübendorf</w:t>
      </w:r>
      <w:proofErr w:type="spellEnd"/>
      <w:r w:rsidR="00AD6628" w:rsidRPr="004B39B9">
        <w:rPr>
          <w:rFonts w:ascii="Arial Narrow" w:hAnsi="Arial Narrow" w:cs="Tahoma"/>
          <w:bCs/>
          <w:sz w:val="22"/>
          <w:szCs w:val="22"/>
          <w:lang w:val="en-GB"/>
        </w:rPr>
        <w:t>, Basel and Lausanne, Switzerland</w:t>
      </w:r>
      <w:r w:rsidR="00B21ED0">
        <w:rPr>
          <w:rFonts w:ascii="Arial Narrow" w:hAnsi="Arial Narrow" w:cs="Tahoma"/>
          <w:bCs/>
          <w:sz w:val="22"/>
          <w:szCs w:val="22"/>
          <w:lang w:val="en-GB"/>
        </w:rPr>
        <w:t>, 2010-present</w:t>
      </w:r>
    </w:p>
    <w:p w:rsidR="006306FB" w:rsidRPr="004B39B9" w:rsidRDefault="006306FB" w:rsidP="006306FB">
      <w:p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Course </w:t>
      </w:r>
      <w:r w:rsidR="00DD2050" w:rsidRPr="004B39B9">
        <w:rPr>
          <w:rFonts w:ascii="Arial Narrow" w:hAnsi="Arial Narrow" w:cs="Tahoma"/>
          <w:bCs/>
          <w:sz w:val="22"/>
          <w:szCs w:val="22"/>
          <w:lang w:val="en-GB"/>
        </w:rPr>
        <w:t>l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eader and lecturer: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Comparative Anatomy (Organology) of Vertebrates (APC100/NPB123); 4 units (90-100 students, upper division undergraduate level); 2005-2010.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</w:p>
    <w:p w:rsidR="006306FB" w:rsidRPr="004B39B9" w:rsidRDefault="006306FB" w:rsidP="006306FB">
      <w:p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Course Co-Leader: Preparation for PhD</w:t>
      </w:r>
      <w:r w:rsidR="00DD2050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Qualifying Examination, PTX290 Seminar; 2008-</w:t>
      </w:r>
      <w:r w:rsidR="00B21ED0">
        <w:rPr>
          <w:rFonts w:ascii="Arial Narrow" w:hAnsi="Arial Narrow" w:cs="Tahoma"/>
          <w:bCs/>
          <w:sz w:val="22"/>
          <w:szCs w:val="22"/>
          <w:lang w:val="en-GB"/>
        </w:rPr>
        <w:t>2010</w:t>
      </w:r>
    </w:p>
    <w:p w:rsidR="006306FB" w:rsidRPr="004B39B9" w:rsidRDefault="006306FB" w:rsidP="006306FB">
      <w:pPr>
        <w:spacing w:before="60"/>
        <w:ind w:firstLine="36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Co-Organizer and Guest Lectures: 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PTX290: Meet the Faculty (2007, 2008)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Aquatic Toxicology (ETX 120, 2007)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Department of Animal Sciences Seminar Series (2005)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Undergraduate Colloquium in Marine Science (Biological Sciences 123, 2004)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Ecology of Coldwater Fishes (Wildlife, Fish &amp; Conservation Biology 198/298, 2004)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John and Mary Louise Riley Seminar Series, Bodega Bay Marine Lab. (2004)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Soil and Water Sciences/Environmental Sciences Seminar Series, UC Riverside (2004)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Ecotoxicology Lead Campus Program winter seminar (Ecology 296, 2003)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Special Summer Session: Problems in Ecotoxicology (Ecology 298-31, 2002)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Aquatic Ecology in Your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Neighborhood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The Sacramento-San Joaquin River Delta (Ecology 296, 1999) </w:t>
      </w:r>
    </w:p>
    <w:p w:rsidR="006306FB" w:rsidRPr="004B39B9" w:rsidRDefault="006306FB" w:rsidP="006306FB">
      <w:pPr>
        <w:numPr>
          <w:ilvl w:val="0"/>
          <w:numId w:val="33"/>
        </w:numPr>
        <w:ind w:left="900" w:hanging="270"/>
        <w:jc w:val="both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Perspectives in Aquatic Toxicology (Pharmacology and Toxicology 230, 1998).</w:t>
      </w:r>
    </w:p>
    <w:p w:rsidR="006306FB" w:rsidRPr="004B39B9" w:rsidRDefault="006306FB" w:rsidP="006306FB">
      <w:pPr>
        <w:spacing w:before="60"/>
        <w:ind w:left="720" w:hanging="360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Major Advisor: 2 M.S. students, 5 Ph.D. students, 2 Postdoctoral Scholars </w:t>
      </w:r>
    </w:p>
    <w:p w:rsidR="006306FB" w:rsidRPr="004B39B9" w:rsidRDefault="006306FB" w:rsidP="006306FB">
      <w:pPr>
        <w:spacing w:before="60"/>
        <w:ind w:left="720" w:hanging="360"/>
        <w:rPr>
          <w:rFonts w:ascii="Arial Narrow" w:hAnsi="Arial Narrow" w:cs="Tahoma"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Thesis Committee Member:  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3 M.S. students, 6 Ph.D. students</w:t>
      </w:r>
    </w:p>
    <w:p w:rsidR="006306FB" w:rsidRPr="004B39B9" w:rsidRDefault="006306FB">
      <w:pPr>
        <w:ind w:left="720" w:hanging="720"/>
        <w:rPr>
          <w:rFonts w:ascii="Arial Narrow" w:hAnsi="Arial Narrow" w:cs="Tahoma"/>
          <w:b/>
          <w:sz w:val="22"/>
          <w:szCs w:val="22"/>
          <w:lang w:val="en-GB"/>
        </w:rPr>
      </w:pPr>
    </w:p>
    <w:p w:rsidR="00D625E0" w:rsidRPr="004B39B9" w:rsidRDefault="00D625E0">
      <w:pPr>
        <w:ind w:left="720" w:hanging="720"/>
        <w:rPr>
          <w:rFonts w:ascii="Arial Narrow" w:hAnsi="Arial Narrow" w:cs="Tahoma"/>
          <w:b/>
          <w:sz w:val="22"/>
          <w:szCs w:val="22"/>
          <w:lang w:val="en-GB"/>
        </w:rPr>
      </w:pPr>
      <w:r w:rsidRPr="004B39B9">
        <w:rPr>
          <w:rFonts w:ascii="Arial Narrow" w:hAnsi="Arial Narrow" w:cs="Tahoma"/>
          <w:b/>
          <w:sz w:val="22"/>
          <w:szCs w:val="22"/>
          <w:lang w:val="en-GB"/>
        </w:rPr>
        <w:t>HONORS AND AWARDS</w:t>
      </w:r>
      <w:r w:rsidRPr="004B39B9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:rsidR="00D625E0" w:rsidRPr="004B39B9" w:rsidRDefault="00D625E0" w:rsidP="005850D7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Professional Development Award, Academic Federation, University of California, Davis, CA, 2005, $7,615.</w:t>
      </w:r>
    </w:p>
    <w:p w:rsidR="00D625E0" w:rsidRPr="00E85975" w:rsidRDefault="00D625E0" w:rsidP="005850D7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de-CH"/>
        </w:rPr>
      </w:pP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Predoctoral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Stipend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, National German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Scholarship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Foundation</w:t>
      </w:r>
      <w:proofErr w:type="spellEnd"/>
      <w:r w:rsidR="002D61C2" w:rsidRPr="00E85975">
        <w:rPr>
          <w:rFonts w:ascii="Arial Narrow" w:hAnsi="Arial Narrow" w:cs="Tahoma"/>
          <w:sz w:val="22"/>
          <w:szCs w:val="22"/>
          <w:lang w:val="de-CH"/>
        </w:rPr>
        <w:t xml:space="preserve"> (Studienstiftung des Deutschen Volkes)</w:t>
      </w:r>
      <w:r w:rsidRPr="00E85975">
        <w:rPr>
          <w:rFonts w:ascii="Arial Narrow" w:hAnsi="Arial Narrow" w:cs="Tahoma"/>
          <w:sz w:val="22"/>
          <w:szCs w:val="22"/>
          <w:lang w:val="de-CH"/>
        </w:rPr>
        <w:t>, Bonn, Germany, 1993-1995.</w:t>
      </w:r>
    </w:p>
    <w:p w:rsidR="00D625E0" w:rsidRPr="00E85975" w:rsidRDefault="00D625E0" w:rsidP="005850D7">
      <w:pPr>
        <w:spacing w:before="60"/>
        <w:ind w:left="720" w:hanging="360"/>
        <w:rPr>
          <w:rFonts w:ascii="Arial Narrow" w:hAnsi="Arial Narrow" w:cs="Tahoma"/>
          <w:sz w:val="22"/>
          <w:szCs w:val="22"/>
          <w:lang w:val="de-CH"/>
        </w:rPr>
      </w:pP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Predoctoral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Stipend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>, Landesgraduiertenf</w:t>
      </w:r>
      <w:r w:rsidR="007F5222">
        <w:rPr>
          <w:rFonts w:ascii="Arial Narrow" w:hAnsi="Arial Narrow" w:cs="Tahoma"/>
          <w:sz w:val="22"/>
          <w:szCs w:val="22"/>
          <w:lang w:val="de-CH"/>
        </w:rPr>
        <w:t>ö</w:t>
      </w:r>
      <w:r w:rsidRPr="00E85975">
        <w:rPr>
          <w:rFonts w:ascii="Arial Narrow" w:hAnsi="Arial Narrow" w:cs="Tahoma"/>
          <w:sz w:val="22"/>
          <w:szCs w:val="22"/>
          <w:lang w:val="de-CH"/>
        </w:rPr>
        <w:t xml:space="preserve">rderung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Baden-Wuerttemberg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, Stuttgart,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and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 German Academic Exchange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Organization</w:t>
      </w:r>
      <w:proofErr w:type="spellEnd"/>
      <w:r w:rsidR="002D61C2" w:rsidRPr="00E85975">
        <w:rPr>
          <w:rFonts w:ascii="Arial Narrow" w:hAnsi="Arial Narrow" w:cs="Tahoma"/>
          <w:sz w:val="22"/>
          <w:szCs w:val="22"/>
          <w:lang w:val="de-CH"/>
        </w:rPr>
        <w:t xml:space="preserve"> (DAAD)</w:t>
      </w:r>
      <w:r w:rsidRPr="00E85975">
        <w:rPr>
          <w:rFonts w:ascii="Arial Narrow" w:hAnsi="Arial Narrow" w:cs="Tahoma"/>
          <w:sz w:val="22"/>
          <w:szCs w:val="22"/>
          <w:lang w:val="de-CH"/>
        </w:rPr>
        <w:t>, Bonn, Germany, 1992-1993.</w:t>
      </w:r>
    </w:p>
    <w:p w:rsidR="00D625E0" w:rsidRPr="00E85975" w:rsidRDefault="00D625E0" w:rsidP="005850D7">
      <w:pPr>
        <w:pStyle w:val="BodyTextIndent"/>
        <w:spacing w:before="60" w:after="0"/>
        <w:ind w:left="720" w:hanging="360"/>
        <w:rPr>
          <w:rFonts w:ascii="Arial Narrow" w:hAnsi="Arial Narrow" w:cs="Tahoma"/>
          <w:sz w:val="22"/>
          <w:szCs w:val="22"/>
          <w:lang w:val="de-CH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 xml:space="preserve">Graduate </w:t>
      </w:r>
      <w:proofErr w:type="spellStart"/>
      <w:r w:rsidRPr="00E85975">
        <w:rPr>
          <w:rFonts w:ascii="Arial Narrow" w:hAnsi="Arial Narrow" w:cs="Tahoma"/>
          <w:sz w:val="22"/>
          <w:szCs w:val="22"/>
          <w:lang w:val="de-CH"/>
        </w:rPr>
        <w:t>Stipend</w:t>
      </w:r>
      <w:proofErr w:type="spellEnd"/>
      <w:r w:rsidRPr="00E85975">
        <w:rPr>
          <w:rFonts w:ascii="Arial Narrow" w:hAnsi="Arial Narrow" w:cs="Tahoma"/>
          <w:sz w:val="22"/>
          <w:szCs w:val="22"/>
          <w:lang w:val="de-CH"/>
        </w:rPr>
        <w:t xml:space="preserve">, </w:t>
      </w:r>
      <w:r w:rsidR="00EE42A4" w:rsidRPr="00E85975">
        <w:rPr>
          <w:rFonts w:ascii="Arial Narrow" w:hAnsi="Arial Narrow" w:cs="Tahoma"/>
          <w:sz w:val="22"/>
          <w:szCs w:val="22"/>
          <w:lang w:val="de-CH"/>
        </w:rPr>
        <w:t>Studienstiftung des Deutschen Volkes (</w:t>
      </w:r>
      <w:r w:rsidRPr="00E85975">
        <w:rPr>
          <w:rFonts w:ascii="Arial Narrow" w:hAnsi="Arial Narrow" w:cs="Tahoma"/>
          <w:sz w:val="22"/>
          <w:szCs w:val="22"/>
          <w:lang w:val="de-CH"/>
        </w:rPr>
        <w:t>Nationa</w:t>
      </w:r>
      <w:r w:rsidR="00EE42A4" w:rsidRPr="00E85975">
        <w:rPr>
          <w:rFonts w:ascii="Arial Narrow" w:hAnsi="Arial Narrow" w:cs="Tahoma"/>
          <w:sz w:val="22"/>
          <w:szCs w:val="22"/>
          <w:lang w:val="de-CH"/>
        </w:rPr>
        <w:t xml:space="preserve">l German </w:t>
      </w:r>
      <w:proofErr w:type="spellStart"/>
      <w:r w:rsidR="00EE42A4" w:rsidRPr="00E85975">
        <w:rPr>
          <w:rFonts w:ascii="Arial Narrow" w:hAnsi="Arial Narrow" w:cs="Tahoma"/>
          <w:sz w:val="22"/>
          <w:szCs w:val="22"/>
          <w:lang w:val="de-CH"/>
        </w:rPr>
        <w:t>Scholarship</w:t>
      </w:r>
      <w:proofErr w:type="spellEnd"/>
      <w:r w:rsidR="00EE42A4" w:rsidRPr="00E85975">
        <w:rPr>
          <w:rFonts w:ascii="Arial Narrow" w:hAnsi="Arial Narrow" w:cs="Tahoma"/>
          <w:sz w:val="22"/>
          <w:szCs w:val="22"/>
          <w:lang w:val="de-CH"/>
        </w:rPr>
        <w:t xml:space="preserve"> </w:t>
      </w:r>
      <w:proofErr w:type="spellStart"/>
      <w:r w:rsidR="00EE42A4" w:rsidRPr="00E85975">
        <w:rPr>
          <w:rFonts w:ascii="Arial Narrow" w:hAnsi="Arial Narrow" w:cs="Tahoma"/>
          <w:sz w:val="22"/>
          <w:szCs w:val="22"/>
          <w:lang w:val="de-CH"/>
        </w:rPr>
        <w:t>Foundation</w:t>
      </w:r>
      <w:proofErr w:type="spellEnd"/>
      <w:r w:rsidR="00EE42A4" w:rsidRPr="00E85975">
        <w:rPr>
          <w:rFonts w:ascii="Arial Narrow" w:hAnsi="Arial Narrow" w:cs="Tahoma"/>
          <w:sz w:val="22"/>
          <w:szCs w:val="22"/>
          <w:lang w:val="de-CH"/>
        </w:rPr>
        <w:t>),</w:t>
      </w:r>
      <w:r w:rsidRPr="00E85975">
        <w:rPr>
          <w:rFonts w:ascii="Arial Narrow" w:hAnsi="Arial Narrow" w:cs="Tahoma"/>
          <w:sz w:val="22"/>
          <w:szCs w:val="22"/>
          <w:lang w:val="de-CH"/>
        </w:rPr>
        <w:t xml:space="preserve"> Bonn, Germany, 1984-1990.</w:t>
      </w:r>
    </w:p>
    <w:p w:rsidR="00D625E0" w:rsidRPr="00E85975" w:rsidRDefault="00D625E0" w:rsidP="005850D7">
      <w:pPr>
        <w:pStyle w:val="BodyTextIndent2"/>
        <w:spacing w:before="60" w:line="240" w:lineRule="auto"/>
        <w:ind w:left="720" w:hanging="360"/>
        <w:jc w:val="left"/>
        <w:rPr>
          <w:rFonts w:ascii="Arial Narrow" w:hAnsi="Arial Narrow" w:cs="Tahoma"/>
          <w:sz w:val="22"/>
          <w:szCs w:val="22"/>
          <w:lang w:val="de-CH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>Best Student Award, Technische Oberschule, Freiburg, Germany, 1984.</w:t>
      </w:r>
    </w:p>
    <w:p w:rsidR="006344F8" w:rsidRPr="00E85975" w:rsidRDefault="006344F8">
      <w:pPr>
        <w:jc w:val="both"/>
        <w:rPr>
          <w:rFonts w:ascii="Arial Narrow" w:hAnsi="Arial Narrow" w:cs="Tahoma"/>
          <w:sz w:val="22"/>
          <w:szCs w:val="22"/>
          <w:lang w:val="de-CH"/>
        </w:rPr>
      </w:pPr>
    </w:p>
    <w:p w:rsidR="00D625E0" w:rsidRPr="004B39B9" w:rsidRDefault="00D625E0">
      <w:pPr>
        <w:pStyle w:val="Heading4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MEMBERSHIP IN PROFESSIONAL SOCIETIES</w:t>
      </w:r>
    </w:p>
    <w:p w:rsidR="00D625E0" w:rsidRPr="004B39B9" w:rsidRDefault="00D625E0" w:rsidP="005850D7">
      <w:pPr>
        <w:spacing w:before="60"/>
        <w:ind w:firstLine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Society of Environmental Toxicology and Chemistry (SETAC)</w:t>
      </w:r>
      <w:r w:rsidR="003B6509" w:rsidRPr="004B39B9">
        <w:rPr>
          <w:rFonts w:ascii="Arial Narrow" w:hAnsi="Arial Narrow" w:cs="Tahoma"/>
          <w:sz w:val="22"/>
          <w:szCs w:val="22"/>
          <w:lang w:val="en-GB"/>
        </w:rPr>
        <w:t xml:space="preserve"> Europe</w:t>
      </w:r>
    </w:p>
    <w:p w:rsidR="003B6509" w:rsidRPr="004B39B9" w:rsidRDefault="003B6509" w:rsidP="005850D7">
      <w:pPr>
        <w:spacing w:before="60"/>
        <w:ind w:firstLine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SETAC German Language Branch</w:t>
      </w:r>
    </w:p>
    <w:p w:rsidR="00F85149" w:rsidRPr="004B39B9" w:rsidRDefault="00F85149" w:rsidP="005850D7">
      <w:pPr>
        <w:spacing w:before="60"/>
        <w:ind w:firstLine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Swiss Society of Toxicology</w:t>
      </w:r>
    </w:p>
    <w:p w:rsidR="000B0905" w:rsidRPr="004B39B9" w:rsidRDefault="000B0905" w:rsidP="000B0905">
      <w:pPr>
        <w:pStyle w:val="Heading2"/>
        <w:rPr>
          <w:rFonts w:ascii="Arial Narrow" w:hAnsi="Arial Narrow" w:cs="Tahoma"/>
          <w:sz w:val="22"/>
          <w:szCs w:val="22"/>
          <w:lang w:val="en-GB"/>
        </w:rPr>
      </w:pPr>
    </w:p>
    <w:p w:rsidR="000B0905" w:rsidRPr="004B39B9" w:rsidRDefault="000B0905" w:rsidP="000B0905">
      <w:pPr>
        <w:pStyle w:val="Heading2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PEER-REVIEWED JOURNAL PUBLICATIONS AND BOOK CHAPTERS</w:t>
      </w:r>
    </w:p>
    <w:p w:rsidR="00850C52" w:rsidRDefault="00754B17" w:rsidP="00850C52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  <w:lang w:val="en-GB"/>
        </w:rPr>
      </w:pPr>
      <w:bookmarkStart w:id="0" w:name="_Toc151541164"/>
      <w:r w:rsidRPr="00A11A8F">
        <w:rPr>
          <w:rFonts w:ascii="Arial Narrow" w:hAnsi="Arial Narrow"/>
          <w:bCs/>
          <w:iCs/>
          <w:sz w:val="22"/>
          <w:szCs w:val="22"/>
          <w:lang w:val="de-CH"/>
        </w:rPr>
        <w:t>10</w:t>
      </w:r>
      <w:r w:rsidR="00850C52">
        <w:rPr>
          <w:rFonts w:ascii="Arial Narrow" w:hAnsi="Arial Narrow"/>
          <w:bCs/>
          <w:iCs/>
          <w:sz w:val="22"/>
          <w:szCs w:val="22"/>
          <w:lang w:val="de-CH"/>
        </w:rPr>
        <w:t>6</w:t>
      </w:r>
      <w:r w:rsidRPr="00A11A8F">
        <w:rPr>
          <w:rFonts w:ascii="Arial Narrow" w:hAnsi="Arial Narrow"/>
          <w:bCs/>
          <w:iCs/>
          <w:sz w:val="22"/>
          <w:szCs w:val="22"/>
          <w:lang w:val="de-CH"/>
        </w:rPr>
        <w:t xml:space="preserve">. Kienle C., Singer H., Vermeirssen E., Stamm C., Werner I. (in </w:t>
      </w:r>
      <w:proofErr w:type="spellStart"/>
      <w:r w:rsidRPr="00A11A8F">
        <w:rPr>
          <w:rFonts w:ascii="Arial Narrow" w:hAnsi="Arial Narrow"/>
          <w:bCs/>
          <w:iCs/>
          <w:sz w:val="22"/>
          <w:szCs w:val="22"/>
          <w:lang w:val="de-CH"/>
        </w:rPr>
        <w:t>prep</w:t>
      </w:r>
      <w:proofErr w:type="spellEnd"/>
      <w:r w:rsidRPr="00A11A8F">
        <w:rPr>
          <w:rFonts w:ascii="Arial Narrow" w:hAnsi="Arial Narrow"/>
          <w:bCs/>
          <w:iCs/>
          <w:sz w:val="22"/>
          <w:szCs w:val="22"/>
          <w:lang w:val="de-CH"/>
        </w:rPr>
        <w:t xml:space="preserve">.) </w:t>
      </w:r>
      <w:r w:rsidRPr="00754B17">
        <w:rPr>
          <w:rFonts w:ascii="Arial Narrow" w:hAnsi="Arial Narrow"/>
          <w:bCs/>
          <w:iCs/>
          <w:sz w:val="22"/>
          <w:szCs w:val="22"/>
          <w:lang w:val="en-GB"/>
        </w:rPr>
        <w:t xml:space="preserve">Effects of </w:t>
      </w:r>
      <w:proofErr w:type="spellStart"/>
      <w:r w:rsidRPr="00754B17">
        <w:rPr>
          <w:rFonts w:ascii="Arial Narrow" w:hAnsi="Arial Narrow"/>
          <w:bCs/>
          <w:iCs/>
          <w:sz w:val="22"/>
          <w:szCs w:val="22"/>
          <w:lang w:val="en-GB"/>
        </w:rPr>
        <w:t>Micropollutants</w:t>
      </w:r>
      <w:proofErr w:type="spellEnd"/>
      <w:r w:rsidRPr="00754B17">
        <w:rPr>
          <w:rFonts w:ascii="Arial Narrow" w:hAnsi="Arial Narrow"/>
          <w:bCs/>
          <w:iCs/>
          <w:sz w:val="22"/>
          <w:szCs w:val="22"/>
          <w:lang w:val="en-GB"/>
        </w:rPr>
        <w:t xml:space="preserve"> from Wastewater Treatment Plants on Stream Ecosystems: Spatial Patterns of </w:t>
      </w:r>
      <w:proofErr w:type="spellStart"/>
      <w:r w:rsidRPr="00754B17">
        <w:rPr>
          <w:rFonts w:ascii="Arial Narrow" w:hAnsi="Arial Narrow"/>
          <w:bCs/>
          <w:iCs/>
          <w:sz w:val="22"/>
          <w:szCs w:val="22"/>
          <w:lang w:val="en-GB"/>
        </w:rPr>
        <w:t>Ecotoxicological</w:t>
      </w:r>
      <w:proofErr w:type="spellEnd"/>
      <w:r w:rsidRPr="00754B17">
        <w:rPr>
          <w:rFonts w:ascii="Arial Narrow" w:hAnsi="Arial Narrow"/>
          <w:bCs/>
          <w:iCs/>
          <w:sz w:val="22"/>
          <w:szCs w:val="22"/>
          <w:lang w:val="en-GB"/>
        </w:rPr>
        <w:t xml:space="preserve"> Bioassays in 24 Swiss Rivers</w:t>
      </w:r>
      <w:r>
        <w:rPr>
          <w:rFonts w:ascii="Arial Narrow" w:hAnsi="Arial Narrow"/>
          <w:bCs/>
          <w:iCs/>
          <w:sz w:val="22"/>
          <w:szCs w:val="22"/>
          <w:lang w:val="en-GB"/>
        </w:rPr>
        <w:t>.</w:t>
      </w:r>
    </w:p>
    <w:p w:rsidR="00850C52" w:rsidRPr="00850C52" w:rsidRDefault="00850C52" w:rsidP="00850C52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>105. V</w:t>
      </w:r>
      <w:r w:rsidRPr="00850C52">
        <w:rPr>
          <w:rFonts w:ascii="Arial Narrow" w:hAnsi="Arial Narrow"/>
          <w:bCs/>
          <w:iCs/>
          <w:sz w:val="22"/>
          <w:szCs w:val="22"/>
        </w:rPr>
        <w:t xml:space="preserve">an den Brink P. J., Backhaus T., Boxall A., Brooks B.W.,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Maltby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L., Rudd M., Spurgeon D.,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Verougstraete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V.,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Ajao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C.,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Ankley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G.T.,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Apitz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S., Arnold K.,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Brodin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T.,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Cañedo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-Argüelles M., Chapman J., Corrales J.,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Coutellec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M.A.,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Fernandes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T.F., Fick J., Ford A.T.,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Giménez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Papiol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G., Groh K., Hutchinson T., Kruger H.,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Kukkonen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J.,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Loutseti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S., Marshall S., Muir D., Ortiz M., Paul K., Rico A.,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Rodea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I.,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Rombke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J., Rydberg T., Segner H., Smit M., van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Gestel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K.,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</w:rPr>
        <w:t>Vighi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</w:rPr>
        <w:t xml:space="preserve"> M., Werner I., Zimmer E., van Wensem J. (in prep.). Towards Sustainable Environmental Quality: Priority Research Questions for Europe.</w:t>
      </w:r>
    </w:p>
    <w:p w:rsidR="00850C52" w:rsidRPr="00703745" w:rsidRDefault="00850C52" w:rsidP="00850C52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>10</w:t>
      </w:r>
      <w:r>
        <w:rPr>
          <w:rFonts w:ascii="Arial Narrow" w:hAnsi="Arial Narrow"/>
          <w:bCs/>
          <w:iCs/>
          <w:sz w:val="22"/>
          <w:szCs w:val="22"/>
          <w:lang w:val="de-CH"/>
        </w:rPr>
        <w:t>4</w:t>
      </w:r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 xml:space="preserve">. Fischer S., Groh K., von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>Siebenthal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 xml:space="preserve"> B., Eugster M.,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>Hennies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 xml:space="preserve"> M., Hollender J., Schirmer K., Werner I. (in </w:t>
      </w:r>
      <w:proofErr w:type="spellStart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>prep</w:t>
      </w:r>
      <w:proofErr w:type="spellEnd"/>
      <w:r w:rsidRPr="00850C52">
        <w:rPr>
          <w:rFonts w:ascii="Arial Narrow" w:hAnsi="Arial Narrow"/>
          <w:bCs/>
          <w:iCs/>
          <w:sz w:val="22"/>
          <w:szCs w:val="22"/>
          <w:lang w:val="de-CH"/>
        </w:rPr>
        <w:t xml:space="preserve">.). </w:t>
      </w:r>
      <w:r w:rsidRPr="00703745">
        <w:rPr>
          <w:rFonts w:ascii="Arial Narrow" w:hAnsi="Arial Narrow"/>
          <w:bCs/>
          <w:iCs/>
          <w:sz w:val="22"/>
          <w:szCs w:val="22"/>
        </w:rPr>
        <w:t>Effect assessment of wastewater effluents using molecular biomarkers in resident brown trout (</w:t>
      </w:r>
      <w:r w:rsidRPr="00703745">
        <w:rPr>
          <w:rFonts w:ascii="Arial Narrow" w:hAnsi="Arial Narrow"/>
          <w:bCs/>
          <w:i/>
          <w:iCs/>
          <w:sz w:val="22"/>
          <w:szCs w:val="22"/>
        </w:rPr>
        <w:t xml:space="preserve">Salmo </w:t>
      </w:r>
      <w:proofErr w:type="spellStart"/>
      <w:r w:rsidRPr="00703745">
        <w:rPr>
          <w:rFonts w:ascii="Arial Narrow" w:hAnsi="Arial Narrow"/>
          <w:bCs/>
          <w:i/>
          <w:iCs/>
          <w:sz w:val="22"/>
          <w:szCs w:val="22"/>
        </w:rPr>
        <w:t>trutta</w:t>
      </w:r>
      <w:proofErr w:type="spellEnd"/>
      <w:r w:rsidRPr="00703745">
        <w:rPr>
          <w:rFonts w:ascii="Arial Narrow" w:hAnsi="Arial Narrow"/>
          <w:bCs/>
          <w:iCs/>
          <w:sz w:val="22"/>
          <w:szCs w:val="22"/>
        </w:rPr>
        <w:t>).</w:t>
      </w:r>
    </w:p>
    <w:p w:rsidR="00850C52" w:rsidRDefault="00850C52" w:rsidP="00850C52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de-CH"/>
        </w:rPr>
        <w:t>103</w:t>
      </w:r>
      <w:r w:rsidRPr="00846BF7">
        <w:rPr>
          <w:rFonts w:ascii="Arial Narrow" w:hAnsi="Arial Narrow"/>
          <w:bCs/>
          <w:iCs/>
          <w:sz w:val="22"/>
          <w:szCs w:val="22"/>
          <w:lang w:val="de-CH"/>
        </w:rPr>
        <w:t xml:space="preserve">. Ganser B., Bundschuh M., Werner I., Homazava N.,  Vermeirssen E., Moschet C.,  Cornelia Kienle C. (in </w:t>
      </w:r>
      <w:proofErr w:type="spellStart"/>
      <w:r w:rsidRPr="00846BF7">
        <w:rPr>
          <w:rFonts w:ascii="Arial Narrow" w:hAnsi="Arial Narrow"/>
          <w:bCs/>
          <w:iCs/>
          <w:sz w:val="22"/>
          <w:szCs w:val="22"/>
          <w:lang w:val="de-CH"/>
        </w:rPr>
        <w:t>prep</w:t>
      </w:r>
      <w:proofErr w:type="spellEnd"/>
      <w:r w:rsidRPr="00846BF7">
        <w:rPr>
          <w:rFonts w:ascii="Arial Narrow" w:hAnsi="Arial Narrow"/>
          <w:bCs/>
          <w:iCs/>
          <w:sz w:val="22"/>
          <w:szCs w:val="22"/>
          <w:lang w:val="de-CH"/>
        </w:rPr>
        <w:t xml:space="preserve">.) </w:t>
      </w:r>
      <w:r w:rsidRPr="00846BF7">
        <w:rPr>
          <w:rFonts w:ascii="Arial Narrow" w:hAnsi="Arial Narrow"/>
          <w:bCs/>
          <w:iCs/>
          <w:sz w:val="22"/>
          <w:szCs w:val="22"/>
        </w:rPr>
        <w:t xml:space="preserve">Impact of wastewater treatment plant effluent on </w:t>
      </w:r>
      <w:proofErr w:type="spellStart"/>
      <w:r w:rsidRPr="00846BF7">
        <w:rPr>
          <w:rFonts w:ascii="Arial Narrow" w:hAnsi="Arial Narrow"/>
          <w:bCs/>
          <w:i/>
          <w:iCs/>
          <w:sz w:val="22"/>
          <w:szCs w:val="22"/>
        </w:rPr>
        <w:t>Gammarus</w:t>
      </w:r>
      <w:proofErr w:type="spellEnd"/>
      <w:r w:rsidRPr="00846BF7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proofErr w:type="spellStart"/>
      <w:r w:rsidRPr="00846BF7">
        <w:rPr>
          <w:rFonts w:ascii="Arial Narrow" w:hAnsi="Arial Narrow"/>
          <w:bCs/>
          <w:i/>
          <w:iCs/>
          <w:sz w:val="22"/>
          <w:szCs w:val="22"/>
        </w:rPr>
        <w:t>fossarum</w:t>
      </w:r>
      <w:proofErr w:type="spellEnd"/>
      <w:r w:rsidRPr="00846BF7">
        <w:rPr>
          <w:rFonts w:ascii="Arial Narrow" w:hAnsi="Arial Narrow"/>
          <w:bCs/>
          <w:iCs/>
          <w:sz w:val="22"/>
          <w:szCs w:val="22"/>
        </w:rPr>
        <w:t xml:space="preserve"> feeding rate</w:t>
      </w:r>
      <w:r>
        <w:rPr>
          <w:rFonts w:ascii="Arial Narrow" w:hAnsi="Arial Narrow"/>
          <w:bCs/>
          <w:iCs/>
          <w:sz w:val="22"/>
          <w:szCs w:val="22"/>
        </w:rPr>
        <w:t>s</w:t>
      </w:r>
      <w:r w:rsidRPr="00846BF7">
        <w:rPr>
          <w:rFonts w:ascii="Arial Narrow" w:hAnsi="Arial Narrow"/>
          <w:bCs/>
          <w:iCs/>
          <w:sz w:val="22"/>
          <w:szCs w:val="22"/>
        </w:rPr>
        <w:t xml:space="preserve"> and </w:t>
      </w:r>
      <w:proofErr w:type="spellStart"/>
      <w:r w:rsidRPr="00846BF7">
        <w:rPr>
          <w:rFonts w:ascii="Arial Narrow" w:hAnsi="Arial Narrow"/>
          <w:bCs/>
          <w:iCs/>
          <w:sz w:val="22"/>
          <w:szCs w:val="22"/>
        </w:rPr>
        <w:t>vitellogenin</w:t>
      </w:r>
      <w:proofErr w:type="spellEnd"/>
      <w:r w:rsidRPr="00846BF7">
        <w:rPr>
          <w:rFonts w:ascii="Arial Narrow" w:hAnsi="Arial Narrow"/>
          <w:bCs/>
          <w:iCs/>
          <w:sz w:val="22"/>
          <w:szCs w:val="22"/>
        </w:rPr>
        <w:t xml:space="preserve"> level</w:t>
      </w:r>
      <w:r>
        <w:rPr>
          <w:rFonts w:ascii="Arial Narrow" w:hAnsi="Arial Narrow"/>
          <w:bCs/>
          <w:iCs/>
          <w:sz w:val="22"/>
          <w:szCs w:val="22"/>
        </w:rPr>
        <w:t xml:space="preserve">s. </w:t>
      </w:r>
    </w:p>
    <w:p w:rsidR="00850C52" w:rsidRPr="00850C52" w:rsidRDefault="00850C52" w:rsidP="00850C52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  <w:lang w:val="en-GB"/>
        </w:rPr>
      </w:pPr>
      <w:r w:rsidRPr="00460E5F">
        <w:rPr>
          <w:rFonts w:ascii="Arial Narrow" w:hAnsi="Arial Narrow"/>
          <w:bCs/>
          <w:iCs/>
          <w:sz w:val="22"/>
          <w:szCs w:val="22"/>
        </w:rPr>
        <w:t>10</w:t>
      </w:r>
      <w:r>
        <w:rPr>
          <w:rFonts w:ascii="Arial Narrow" w:hAnsi="Arial Narrow"/>
          <w:bCs/>
          <w:iCs/>
          <w:sz w:val="22"/>
          <w:szCs w:val="22"/>
        </w:rPr>
        <w:t>2</w:t>
      </w:r>
      <w:r w:rsidRPr="00460E5F">
        <w:rPr>
          <w:rFonts w:ascii="Arial Narrow" w:hAnsi="Arial Narrow"/>
          <w:bCs/>
          <w:iCs/>
          <w:sz w:val="22"/>
          <w:szCs w:val="22"/>
        </w:rPr>
        <w:t xml:space="preserve">. </w:t>
      </w:r>
      <w:r>
        <w:rPr>
          <w:rFonts w:ascii="Arial Narrow" w:hAnsi="Arial Narrow"/>
          <w:bCs/>
          <w:iCs/>
          <w:sz w:val="22"/>
          <w:szCs w:val="22"/>
        </w:rPr>
        <w:t xml:space="preserve">Vivien R., </w:t>
      </w:r>
      <w:proofErr w:type="spellStart"/>
      <w:r>
        <w:rPr>
          <w:rFonts w:ascii="Arial Narrow" w:hAnsi="Arial Narrow"/>
          <w:bCs/>
          <w:iCs/>
          <w:sz w:val="22"/>
          <w:szCs w:val="22"/>
        </w:rPr>
        <w:t>Lafont</w:t>
      </w:r>
      <w:proofErr w:type="spellEnd"/>
      <w:r>
        <w:rPr>
          <w:rFonts w:ascii="Arial Narrow" w:hAnsi="Arial Narrow"/>
          <w:bCs/>
          <w:iCs/>
          <w:sz w:val="22"/>
          <w:szCs w:val="22"/>
        </w:rPr>
        <w:t xml:space="preserve"> M., Werner I., </w:t>
      </w:r>
      <w:proofErr w:type="spellStart"/>
      <w:r>
        <w:rPr>
          <w:rFonts w:ascii="Arial Narrow" w:hAnsi="Arial Narrow"/>
          <w:bCs/>
          <w:iCs/>
          <w:sz w:val="22"/>
          <w:szCs w:val="22"/>
        </w:rPr>
        <w:t>Pawlowski</w:t>
      </w:r>
      <w:proofErr w:type="spellEnd"/>
      <w:r>
        <w:rPr>
          <w:rFonts w:ascii="Arial Narrow" w:hAnsi="Arial Narrow"/>
          <w:bCs/>
          <w:iCs/>
          <w:sz w:val="22"/>
          <w:szCs w:val="22"/>
        </w:rPr>
        <w:t xml:space="preserve"> J. Ferrari B.J.D. (submitted) </w:t>
      </w:r>
      <w:r w:rsidRPr="00777DA8">
        <w:rPr>
          <w:rFonts w:ascii="Arial Narrow" w:hAnsi="Arial Narrow"/>
          <w:bCs/>
          <w:iCs/>
          <w:sz w:val="22"/>
          <w:szCs w:val="22"/>
          <w:lang w:val="en-GB"/>
        </w:rPr>
        <w:t xml:space="preserve">Cytochrome c </w:t>
      </w:r>
      <w:proofErr w:type="spellStart"/>
      <w:r w:rsidRPr="00777DA8">
        <w:rPr>
          <w:rFonts w:ascii="Arial Narrow" w:hAnsi="Arial Narrow"/>
          <w:bCs/>
          <w:iCs/>
          <w:sz w:val="22"/>
          <w:szCs w:val="22"/>
          <w:lang w:val="en-GB"/>
        </w:rPr>
        <w:t>oxydase</w:t>
      </w:r>
      <w:proofErr w:type="spellEnd"/>
      <w:r w:rsidRPr="00777DA8">
        <w:rPr>
          <w:rFonts w:ascii="Arial Narrow" w:hAnsi="Arial Narrow"/>
          <w:bCs/>
          <w:iCs/>
          <w:sz w:val="22"/>
          <w:szCs w:val="22"/>
          <w:lang w:val="en-GB"/>
        </w:rPr>
        <w:t xml:space="preserve"> barcodes for aquatic oligochaete identification: development of a Swiss reference database</w:t>
      </w:r>
      <w:r>
        <w:rPr>
          <w:rFonts w:ascii="Arial Narrow" w:hAnsi="Arial Narrow"/>
          <w:bCs/>
          <w:iCs/>
          <w:sz w:val="22"/>
          <w:szCs w:val="22"/>
          <w:lang w:val="en-GB"/>
        </w:rPr>
        <w:t>.</w:t>
      </w:r>
      <w:r w:rsidRPr="00460E5F">
        <w:rPr>
          <w:rFonts w:ascii="Arial Narrow" w:hAnsi="Arial Narrow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850C52">
        <w:rPr>
          <w:rFonts w:ascii="Arial Narrow" w:hAnsi="Arial Narrow"/>
          <w:bCs/>
          <w:i/>
          <w:iCs/>
          <w:sz w:val="22"/>
          <w:szCs w:val="22"/>
          <w:lang w:val="en-GB"/>
        </w:rPr>
        <w:t>PeerJ</w:t>
      </w:r>
      <w:proofErr w:type="spellEnd"/>
      <w:r w:rsidRPr="00850C52">
        <w:rPr>
          <w:rFonts w:ascii="Arial Narrow" w:hAnsi="Arial Narrow"/>
          <w:bCs/>
          <w:i/>
          <w:iCs/>
          <w:sz w:val="22"/>
          <w:szCs w:val="22"/>
          <w:lang w:val="en-GB"/>
        </w:rPr>
        <w:t>.</w:t>
      </w:r>
    </w:p>
    <w:p w:rsidR="000A178D" w:rsidRPr="000A178D" w:rsidRDefault="00850C52" w:rsidP="000A178D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>101</w:t>
      </w:r>
      <w:r w:rsidR="00834FAB" w:rsidRPr="00E16A78">
        <w:rPr>
          <w:rFonts w:ascii="Arial Narrow" w:hAnsi="Arial Narrow"/>
          <w:bCs/>
          <w:iCs/>
          <w:sz w:val="22"/>
          <w:szCs w:val="22"/>
          <w:lang w:val="en-GB"/>
        </w:rPr>
        <w:t xml:space="preserve">. </w:t>
      </w:r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Könemann S., R. Kase, E. Simon, K. Swart,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Buchinger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M.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Schlüsener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, H. Hollert, B. I. Escher, I. Werner, S. Ait-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Aissa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V.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Dulio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S. Valsecchi,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Polesello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Schaan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P.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Behnisch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B.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Javurkova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O. Perceval, C. Di Paolo, H. Clayton,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D.l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 Olbrich,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Tavazzi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E.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Sychrova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M.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Gundlach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R.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Schlichting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L.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Leborgne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M. Clara, C.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Scheffknecht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Y.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Marneffe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C. Chalon, P.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Tušil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P.l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Soldàn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B. von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Danwitz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J.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Schwaiger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A. Moran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Palao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I. San Martín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Becares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F.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Bersani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E. Vermeirssen, K.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Hilscherová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, G. Reifferscheid, </w:t>
      </w:r>
      <w:r w:rsidR="00135191">
        <w:rPr>
          <w:rFonts w:ascii="Arial Narrow" w:hAnsi="Arial Narrow"/>
          <w:bCs/>
          <w:iCs/>
          <w:sz w:val="22"/>
          <w:szCs w:val="22"/>
          <w:lang w:val="en-GB"/>
        </w:rPr>
        <w:t xml:space="preserve">T. </w:t>
      </w:r>
      <w:proofErr w:type="spellStart"/>
      <w:r w:rsidR="00135191">
        <w:rPr>
          <w:rFonts w:ascii="Arial Narrow" w:hAnsi="Arial Narrow"/>
          <w:bCs/>
          <w:iCs/>
          <w:sz w:val="22"/>
          <w:szCs w:val="22"/>
          <w:lang w:val="en-GB"/>
        </w:rPr>
        <w:t>Ternes</w:t>
      </w:r>
      <w:proofErr w:type="spellEnd"/>
      <w:r w:rsidR="00135191">
        <w:rPr>
          <w:rFonts w:ascii="Arial Narrow" w:hAnsi="Arial Narrow"/>
          <w:bCs/>
          <w:iCs/>
          <w:sz w:val="22"/>
          <w:szCs w:val="22"/>
          <w:lang w:val="en-GB"/>
        </w:rPr>
        <w:t xml:space="preserve">, </w:t>
      </w:r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M. Carere (</w:t>
      </w:r>
      <w:r w:rsidR="00135191">
        <w:rPr>
          <w:rFonts w:ascii="Arial Narrow" w:hAnsi="Arial Narrow"/>
          <w:bCs/>
          <w:iCs/>
          <w:sz w:val="22"/>
          <w:szCs w:val="22"/>
          <w:lang w:val="en-GB"/>
        </w:rPr>
        <w:t>submitted</w:t>
      </w:r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). Effect-based and chemical analytical methods to monitor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>estrogens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  <w:lang w:val="en-GB"/>
        </w:rPr>
        <w:t xml:space="preserve"> under the European Water Framework Directive.</w:t>
      </w:r>
      <w:r w:rsidR="000A178D" w:rsidRPr="000A178D">
        <w:rPr>
          <w:rFonts w:ascii="Arial Narrow" w:hAnsi="Arial Narrow"/>
          <w:b/>
          <w:bCs/>
          <w:iCs/>
          <w:sz w:val="22"/>
          <w:szCs w:val="22"/>
          <w:lang w:val="en-GB"/>
        </w:rPr>
        <w:t xml:space="preserve"> </w:t>
      </w:r>
      <w:r w:rsidR="000A178D" w:rsidRPr="000A178D">
        <w:rPr>
          <w:rFonts w:ascii="Arial Narrow" w:hAnsi="Arial Narrow"/>
          <w:bCs/>
          <w:i/>
          <w:iCs/>
          <w:sz w:val="22"/>
          <w:szCs w:val="22"/>
          <w:lang w:val="en-GB"/>
        </w:rPr>
        <w:t>Trends in Analytical Chemistry.</w:t>
      </w:r>
    </w:p>
    <w:p w:rsidR="000A178D" w:rsidRPr="000A178D" w:rsidRDefault="00850C52" w:rsidP="000A178D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  <w:lang w:val="de-CH"/>
        </w:rPr>
      </w:pPr>
      <w:r>
        <w:rPr>
          <w:rFonts w:ascii="Arial Narrow" w:hAnsi="Arial Narrow"/>
          <w:bCs/>
          <w:iCs/>
          <w:sz w:val="22"/>
          <w:szCs w:val="22"/>
        </w:rPr>
        <w:t>100</w:t>
      </w:r>
      <w:r w:rsidR="000A178D">
        <w:rPr>
          <w:rFonts w:ascii="Arial Narrow" w:hAnsi="Arial Narrow"/>
          <w:bCs/>
          <w:iCs/>
          <w:sz w:val="22"/>
          <w:szCs w:val="22"/>
        </w:rPr>
        <w:t xml:space="preserve">.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Kase R.,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B.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Javurkova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E. Simon,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K. Swart,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Buchinger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S. Könemann,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B. I Escher,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M. Carere, V.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Dulio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Ait-Aissa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 H. Hollert,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S.Valsecchi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Polesello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P.Behnisch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C. di Paolo,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D.Olbrich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S.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Tavazzi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E.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Sychrova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>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M.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Gundlach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R.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Schlichting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L.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Leborgne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M. Clara, C.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Scheffknecht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Y.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Marneffe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C. Chalon, P.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Tusil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P.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Soldan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B. von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Danwitz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J.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Schwaiger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A. Moran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Palao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F. </w:t>
      </w:r>
      <w:proofErr w:type="spellStart"/>
      <w:r w:rsidR="000A178D" w:rsidRPr="000A178D">
        <w:rPr>
          <w:rFonts w:ascii="Arial Narrow" w:hAnsi="Arial Narrow"/>
          <w:bCs/>
          <w:iCs/>
          <w:sz w:val="22"/>
          <w:szCs w:val="22"/>
        </w:rPr>
        <w:t>Bersani</w:t>
      </w:r>
      <w:proofErr w:type="spellEnd"/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O. Perceval,</w:t>
      </w:r>
      <w:r w:rsidR="000A178D" w:rsidRPr="000A178D">
        <w:rPr>
          <w:rFonts w:ascii="Arial Narrow" w:hAnsi="Arial Narrow"/>
          <w:bCs/>
          <w:iCs/>
          <w:sz w:val="22"/>
          <w:szCs w:val="22"/>
          <w:vertAlign w:val="superscript"/>
        </w:rPr>
        <w:t xml:space="preserve"> 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>C. Kienle, E. Vermeirssen, K. Hilscherova, G. Reifferscheid, I. Werner (</w:t>
      </w:r>
      <w:r w:rsidR="00135191">
        <w:rPr>
          <w:rFonts w:ascii="Arial Narrow" w:hAnsi="Arial Narrow"/>
          <w:bCs/>
          <w:iCs/>
          <w:sz w:val="22"/>
          <w:szCs w:val="22"/>
        </w:rPr>
        <w:t>submitted</w:t>
      </w:r>
      <w:r w:rsidR="000A178D" w:rsidRPr="000A178D">
        <w:rPr>
          <w:rFonts w:ascii="Arial Narrow" w:hAnsi="Arial Narrow"/>
          <w:bCs/>
          <w:iCs/>
          <w:sz w:val="22"/>
          <w:szCs w:val="22"/>
        </w:rPr>
        <w:t xml:space="preserve">). Screening and risk management solutions for steroidal estrogens in surface and wastewater. </w:t>
      </w:r>
      <w:r w:rsidR="000A178D" w:rsidRPr="000A178D">
        <w:rPr>
          <w:rFonts w:ascii="Arial Narrow" w:hAnsi="Arial Narrow"/>
          <w:bCs/>
          <w:i/>
          <w:iCs/>
          <w:sz w:val="22"/>
          <w:szCs w:val="22"/>
          <w:lang w:val="de-CH"/>
        </w:rPr>
        <w:t>Trends in Analytical Chemistry.</w:t>
      </w:r>
    </w:p>
    <w:p w:rsidR="00850C52" w:rsidRDefault="00E927A0" w:rsidP="00E927A0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9</w:t>
      </w:r>
      <w:r w:rsidR="00850C52">
        <w:rPr>
          <w:rFonts w:ascii="Arial Narrow" w:hAnsi="Arial Narrow"/>
          <w:bCs/>
          <w:iCs/>
          <w:sz w:val="22"/>
          <w:szCs w:val="22"/>
        </w:rPr>
        <w:t>9</w:t>
      </w:r>
      <w:r>
        <w:rPr>
          <w:rFonts w:ascii="Arial Narrow" w:hAnsi="Arial Narrow"/>
          <w:bCs/>
          <w:iCs/>
          <w:sz w:val="22"/>
          <w:szCs w:val="22"/>
        </w:rPr>
        <w:t xml:space="preserve">. Junghans M., Ittner L.D., Werner I. (submitted). </w:t>
      </w:r>
      <w:r w:rsidRPr="00D95C8B">
        <w:rPr>
          <w:rFonts w:ascii="Arial Narrow" w:hAnsi="Arial Narrow"/>
          <w:bCs/>
          <w:iCs/>
          <w:sz w:val="22"/>
          <w:szCs w:val="22"/>
        </w:rPr>
        <w:t>Aquatic fungi: A disregarded trophic level in ecological risk assessment</w:t>
      </w:r>
      <w:r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E927A0">
        <w:rPr>
          <w:rFonts w:ascii="Arial Narrow" w:hAnsi="Arial Narrow"/>
          <w:bCs/>
          <w:i/>
          <w:iCs/>
          <w:sz w:val="22"/>
          <w:szCs w:val="22"/>
        </w:rPr>
        <w:t>Frontiers in Environmental Science, Agroecology and Land Use Systems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E927A0" w:rsidRDefault="00850C52" w:rsidP="00E927A0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98. 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Deanovic L.A., Stillway M., Hammock B.G., Fong S., Werner I. </w:t>
      </w:r>
      <w:r>
        <w:rPr>
          <w:rFonts w:ascii="Arial Narrow" w:hAnsi="Arial Narrow"/>
          <w:bCs/>
          <w:iCs/>
          <w:sz w:val="22"/>
          <w:szCs w:val="22"/>
          <w:lang w:val="en-GB"/>
        </w:rPr>
        <w:t>(in press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). Tracking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toxicity in ambient samples: Exposure dynamics and toxicity identification tools for laboratory tests with </w:t>
      </w:r>
      <w:proofErr w:type="spellStart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Hyalella</w:t>
      </w:r>
      <w:proofErr w:type="spellEnd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azteca</w:t>
      </w:r>
      <w:proofErr w:type="spellEnd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(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Amphipoda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).</w:t>
      </w:r>
      <w:r w:rsidRPr="006023E9">
        <w:rPr>
          <w:rFonts w:ascii="Arial Narrow" w:hAnsi="Arial Narrow"/>
          <w:bCs/>
          <w:i/>
          <w:sz w:val="22"/>
          <w:szCs w:val="22"/>
          <w:lang w:val="en-GB"/>
        </w:rPr>
        <w:t xml:space="preserve"> </w:t>
      </w:r>
      <w:r w:rsidRPr="00151B6C">
        <w:rPr>
          <w:rFonts w:ascii="Arial Narrow" w:hAnsi="Arial Narrow"/>
          <w:bCs/>
          <w:i/>
          <w:sz w:val="22"/>
          <w:szCs w:val="22"/>
          <w:lang w:val="de-CH"/>
        </w:rPr>
        <w:t xml:space="preserve">Environmental </w:t>
      </w:r>
      <w:proofErr w:type="spellStart"/>
      <w:r w:rsidRPr="00151B6C">
        <w:rPr>
          <w:rFonts w:ascii="Arial Narrow" w:hAnsi="Arial Narrow"/>
          <w:bCs/>
          <w:i/>
          <w:sz w:val="22"/>
          <w:szCs w:val="22"/>
          <w:lang w:val="de-CH"/>
        </w:rPr>
        <w:t>Toxicology</w:t>
      </w:r>
      <w:proofErr w:type="spellEnd"/>
      <w:r w:rsidRPr="00151B6C">
        <w:rPr>
          <w:rFonts w:ascii="Arial Narrow" w:hAnsi="Arial Narrow"/>
          <w:bCs/>
          <w:i/>
          <w:sz w:val="22"/>
          <w:szCs w:val="22"/>
          <w:lang w:val="de-CH"/>
        </w:rPr>
        <w:t xml:space="preserve"> </w:t>
      </w:r>
      <w:proofErr w:type="spellStart"/>
      <w:r w:rsidRPr="00151B6C">
        <w:rPr>
          <w:rFonts w:ascii="Arial Narrow" w:hAnsi="Arial Narrow"/>
          <w:bCs/>
          <w:i/>
          <w:sz w:val="22"/>
          <w:szCs w:val="22"/>
          <w:lang w:val="de-CH"/>
        </w:rPr>
        <w:t>and</w:t>
      </w:r>
      <w:proofErr w:type="spellEnd"/>
      <w:r w:rsidRPr="00151B6C">
        <w:rPr>
          <w:rFonts w:ascii="Arial Narrow" w:hAnsi="Arial Narrow"/>
          <w:bCs/>
          <w:i/>
          <w:sz w:val="22"/>
          <w:szCs w:val="22"/>
          <w:lang w:val="de-CH"/>
        </w:rPr>
        <w:t xml:space="preserve"> Chemistry.</w:t>
      </w:r>
      <w:r w:rsidR="00E927A0" w:rsidRPr="00D95C8B"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850C52" w:rsidRPr="00373670" w:rsidRDefault="00850C52" w:rsidP="00E927A0">
      <w:pPr>
        <w:spacing w:before="60"/>
        <w:ind w:left="426" w:hanging="426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de-CH"/>
        </w:rPr>
        <w:t xml:space="preserve">97. </w:t>
      </w:r>
      <w:r w:rsidRPr="004234A9">
        <w:rPr>
          <w:rFonts w:ascii="Arial Narrow" w:hAnsi="Arial Narrow"/>
          <w:bCs/>
          <w:iCs/>
          <w:sz w:val="22"/>
          <w:szCs w:val="22"/>
          <w:lang w:val="de-CH"/>
        </w:rPr>
        <w:t>Verme</w:t>
      </w:r>
      <w:r w:rsidRPr="00C00040">
        <w:rPr>
          <w:rFonts w:ascii="Arial Narrow" w:hAnsi="Arial Narrow"/>
          <w:bCs/>
          <w:iCs/>
          <w:sz w:val="22"/>
          <w:szCs w:val="22"/>
          <w:lang w:val="de-CH"/>
        </w:rPr>
        <w:t xml:space="preserve">irssen E.L.M., </w:t>
      </w:r>
      <w:proofErr w:type="spellStart"/>
      <w:r w:rsidRPr="00C00040">
        <w:rPr>
          <w:rFonts w:ascii="Arial Narrow" w:hAnsi="Arial Narrow"/>
          <w:bCs/>
          <w:iCs/>
          <w:sz w:val="22"/>
          <w:szCs w:val="22"/>
          <w:lang w:val="de-CH"/>
        </w:rPr>
        <w:t>Dietschweiler</w:t>
      </w:r>
      <w:proofErr w:type="spellEnd"/>
      <w:r w:rsidRPr="00C00040">
        <w:rPr>
          <w:rFonts w:ascii="Arial Narrow" w:hAnsi="Arial Narrow"/>
          <w:bCs/>
          <w:iCs/>
          <w:sz w:val="22"/>
          <w:szCs w:val="22"/>
          <w:lang w:val="de-CH"/>
        </w:rPr>
        <w:t xml:space="preserve"> C., Werner I., Burkhardt M. (</w:t>
      </w:r>
      <w:r>
        <w:rPr>
          <w:rFonts w:ascii="Arial Narrow" w:hAnsi="Arial Narrow"/>
          <w:bCs/>
          <w:iCs/>
          <w:sz w:val="22"/>
          <w:szCs w:val="22"/>
          <w:lang w:val="de-CH"/>
        </w:rPr>
        <w:t>2017</w:t>
      </w:r>
      <w:r w:rsidRPr="00C00040">
        <w:rPr>
          <w:rFonts w:ascii="Arial Narrow" w:hAnsi="Arial Narrow"/>
          <w:bCs/>
          <w:iCs/>
          <w:sz w:val="22"/>
          <w:szCs w:val="22"/>
          <w:lang w:val="de-CH"/>
        </w:rPr>
        <w:t xml:space="preserve">). </w:t>
      </w:r>
      <w:r w:rsidRPr="004234A9">
        <w:rPr>
          <w:rFonts w:ascii="Arial Narrow" w:hAnsi="Arial Narrow"/>
          <w:bCs/>
          <w:iCs/>
          <w:sz w:val="22"/>
          <w:szCs w:val="22"/>
          <w:lang w:val="de-CH"/>
        </w:rPr>
        <w:t xml:space="preserve"> </w:t>
      </w:r>
      <w:r w:rsidRPr="004234A9">
        <w:rPr>
          <w:rFonts w:ascii="Arial Narrow" w:hAnsi="Arial Narrow"/>
          <w:bCs/>
          <w:iCs/>
          <w:sz w:val="22"/>
          <w:szCs w:val="22"/>
        </w:rPr>
        <w:t>Corrosion protection products as a source of bisphenol A 1 and toxicity to the aquatic environment.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4234A9">
        <w:rPr>
          <w:rFonts w:ascii="Arial Narrow" w:hAnsi="Arial Narrow"/>
          <w:bCs/>
          <w:i/>
          <w:iCs/>
          <w:sz w:val="22"/>
          <w:szCs w:val="22"/>
        </w:rPr>
        <w:t>Water Research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sz w:val="22"/>
          <w:szCs w:val="22"/>
        </w:rPr>
        <w:t>123:</w:t>
      </w:r>
      <w:r w:rsidRPr="00393198">
        <w:rPr>
          <w:rFonts w:ascii="Arial Narrow" w:hAnsi="Arial Narrow"/>
          <w:bCs/>
          <w:iCs/>
          <w:sz w:val="22"/>
          <w:szCs w:val="22"/>
        </w:rPr>
        <w:t xml:space="preserve"> 586-593.</w:t>
      </w:r>
    </w:p>
    <w:p w:rsidR="002D793A" w:rsidRPr="007B56DD" w:rsidRDefault="002D793A" w:rsidP="002D793A">
      <w:pPr>
        <w:spacing w:before="60"/>
        <w:ind w:left="426" w:hanging="426"/>
        <w:rPr>
          <w:rFonts w:ascii="Arial Narrow" w:hAnsi="Arial Narrow"/>
          <w:bCs/>
          <w:sz w:val="22"/>
          <w:szCs w:val="22"/>
          <w:lang w:val="en-GB"/>
        </w:rPr>
      </w:pPr>
      <w:r w:rsidRPr="007B56DD">
        <w:rPr>
          <w:rFonts w:ascii="Arial Narrow" w:hAnsi="Arial Narrow"/>
          <w:bCs/>
          <w:sz w:val="22"/>
          <w:szCs w:val="22"/>
        </w:rPr>
        <w:t>9</w:t>
      </w:r>
      <w:r w:rsidR="00642502">
        <w:rPr>
          <w:rFonts w:ascii="Arial Narrow" w:hAnsi="Arial Narrow"/>
          <w:bCs/>
          <w:sz w:val="22"/>
          <w:szCs w:val="22"/>
        </w:rPr>
        <w:t>6</w:t>
      </w:r>
      <w:r w:rsidRPr="007B56DD">
        <w:rPr>
          <w:rFonts w:ascii="Arial Narrow" w:hAnsi="Arial Narrow"/>
          <w:bCs/>
          <w:sz w:val="22"/>
          <w:szCs w:val="22"/>
        </w:rPr>
        <w:t>. Werner I., Young T. (</w:t>
      </w:r>
      <w:r w:rsidR="00091364">
        <w:rPr>
          <w:rFonts w:ascii="Arial Narrow" w:hAnsi="Arial Narrow"/>
          <w:bCs/>
          <w:sz w:val="22"/>
          <w:szCs w:val="22"/>
        </w:rPr>
        <w:t>2017</w:t>
      </w:r>
      <w:r w:rsidRPr="007B56DD">
        <w:rPr>
          <w:rFonts w:ascii="Arial Narrow" w:hAnsi="Arial Narrow"/>
          <w:bCs/>
          <w:sz w:val="22"/>
          <w:szCs w:val="22"/>
        </w:rPr>
        <w:t xml:space="preserve">). </w:t>
      </w:r>
      <w:proofErr w:type="spellStart"/>
      <w:r w:rsidR="007B56DD" w:rsidRPr="007B56DD">
        <w:rPr>
          <w:rFonts w:ascii="Arial Narrow" w:hAnsi="Arial Narrow"/>
          <w:bCs/>
          <w:sz w:val="22"/>
          <w:szCs w:val="22"/>
          <w:lang w:val="en-GB"/>
        </w:rPr>
        <w:t>Pyrethroid</w:t>
      </w:r>
      <w:proofErr w:type="spellEnd"/>
      <w:r w:rsidR="007B56DD" w:rsidRPr="007B56DD">
        <w:rPr>
          <w:rFonts w:ascii="Arial Narrow" w:hAnsi="Arial Narrow"/>
          <w:bCs/>
          <w:sz w:val="22"/>
          <w:szCs w:val="22"/>
          <w:lang w:val="en-GB"/>
        </w:rPr>
        <w:t xml:space="preserve"> insecticides – </w:t>
      </w:r>
      <w:r w:rsidR="007B56DD">
        <w:rPr>
          <w:rFonts w:ascii="Arial Narrow" w:hAnsi="Arial Narrow"/>
          <w:bCs/>
          <w:sz w:val="22"/>
          <w:szCs w:val="22"/>
          <w:lang w:val="en-GB"/>
        </w:rPr>
        <w:t>e</w:t>
      </w:r>
      <w:r w:rsidR="007B56DD" w:rsidRPr="007B56DD">
        <w:rPr>
          <w:rFonts w:ascii="Arial Narrow" w:hAnsi="Arial Narrow"/>
          <w:bCs/>
          <w:sz w:val="22"/>
          <w:szCs w:val="22"/>
          <w:lang w:val="en-GB"/>
        </w:rPr>
        <w:t xml:space="preserve">xposure and impacts in the aquatic environment. </w:t>
      </w:r>
      <w:r w:rsidR="007B56DD" w:rsidRPr="00A364C4">
        <w:rPr>
          <w:rFonts w:ascii="Arial Narrow" w:hAnsi="Arial Narrow"/>
          <w:bCs/>
          <w:i/>
          <w:sz w:val="22"/>
          <w:szCs w:val="22"/>
        </w:rPr>
        <w:t>Encyclopedia of the Anthropocene</w:t>
      </w:r>
      <w:r w:rsidR="007B56DD">
        <w:rPr>
          <w:rFonts w:ascii="Arial Narrow" w:hAnsi="Arial Narrow"/>
          <w:bCs/>
          <w:sz w:val="22"/>
          <w:szCs w:val="22"/>
        </w:rPr>
        <w:t>, Refe</w:t>
      </w:r>
      <w:r w:rsidR="007B56DD" w:rsidRPr="007B56DD">
        <w:rPr>
          <w:rFonts w:ascii="Arial Narrow" w:hAnsi="Arial Narrow"/>
          <w:bCs/>
          <w:sz w:val="22"/>
          <w:szCs w:val="22"/>
        </w:rPr>
        <w:t>rence Module</w:t>
      </w:r>
      <w:r w:rsidR="007B56DD">
        <w:rPr>
          <w:rFonts w:ascii="Arial Narrow" w:hAnsi="Arial Narrow"/>
          <w:bCs/>
          <w:sz w:val="22"/>
          <w:szCs w:val="22"/>
        </w:rPr>
        <w:t>:</w:t>
      </w:r>
      <w:r w:rsidR="007B56DD" w:rsidRPr="007B56DD">
        <w:rPr>
          <w:rFonts w:ascii="Arial Narrow" w:hAnsi="Arial Narrow"/>
          <w:bCs/>
          <w:sz w:val="22"/>
          <w:szCs w:val="22"/>
        </w:rPr>
        <w:t xml:space="preserve"> Earth Systems and Environmental Sciences</w:t>
      </w:r>
      <w:r w:rsidR="007B56DD">
        <w:rPr>
          <w:rFonts w:ascii="Arial Narrow" w:hAnsi="Arial Narrow"/>
          <w:bCs/>
          <w:sz w:val="22"/>
          <w:szCs w:val="22"/>
        </w:rPr>
        <w:t>. Elsevier Publishers.</w:t>
      </w:r>
      <w:r w:rsidR="00874B14" w:rsidRPr="00874B14">
        <w:rPr>
          <w:rFonts w:ascii="AdvP431A9E" w:hAnsi="AdvP431A9E" w:cs="AdvP431A9E"/>
          <w:color w:val="000000"/>
          <w:sz w:val="14"/>
          <w:szCs w:val="14"/>
          <w:lang w:eastAsia="de-CH"/>
        </w:rPr>
        <w:t xml:space="preserve"> </w:t>
      </w:r>
      <w:r w:rsidR="00874B14" w:rsidRPr="00874B14">
        <w:rPr>
          <w:rFonts w:ascii="Arial Narrow" w:hAnsi="Arial Narrow"/>
          <w:bCs/>
          <w:sz w:val="22"/>
          <w:szCs w:val="22"/>
        </w:rPr>
        <w:t>http://dx.doi.org/10.1016/B978-0-12-409548-9.09992-9</w:t>
      </w:r>
    </w:p>
    <w:p w:rsidR="002D793A" w:rsidRPr="008B45CD" w:rsidRDefault="002D793A" w:rsidP="008B45CD">
      <w:pPr>
        <w:spacing w:before="60"/>
        <w:ind w:left="426" w:hanging="426"/>
        <w:rPr>
          <w:rFonts w:ascii="Arial Narrow" w:hAnsi="Arial Narrow"/>
          <w:bCs/>
          <w:sz w:val="22"/>
          <w:szCs w:val="22"/>
        </w:rPr>
      </w:pPr>
      <w:r w:rsidRPr="00034306">
        <w:rPr>
          <w:rFonts w:ascii="Arial Narrow" w:hAnsi="Arial Narrow"/>
          <w:bCs/>
          <w:sz w:val="22"/>
          <w:szCs w:val="22"/>
        </w:rPr>
        <w:t>9</w:t>
      </w:r>
      <w:r w:rsidR="00642502" w:rsidRPr="00034306">
        <w:rPr>
          <w:rFonts w:ascii="Arial Narrow" w:hAnsi="Arial Narrow"/>
          <w:bCs/>
          <w:sz w:val="22"/>
          <w:szCs w:val="22"/>
        </w:rPr>
        <w:t>5</w:t>
      </w:r>
      <w:r w:rsidRPr="00034306">
        <w:rPr>
          <w:rFonts w:ascii="Arial Narrow" w:hAnsi="Arial Narrow"/>
          <w:bCs/>
          <w:sz w:val="22"/>
          <w:szCs w:val="22"/>
        </w:rPr>
        <w:t>. Casado-Martinez M.C., Wildi M., Ferrari B:J.D., Werner I. (</w:t>
      </w:r>
      <w:r w:rsidR="008B45CD" w:rsidRPr="00034306">
        <w:rPr>
          <w:rFonts w:ascii="Arial Narrow" w:hAnsi="Arial Narrow"/>
          <w:bCs/>
          <w:sz w:val="22"/>
          <w:szCs w:val="22"/>
        </w:rPr>
        <w:t>2017</w:t>
      </w:r>
      <w:r w:rsidRPr="00034306">
        <w:rPr>
          <w:rFonts w:ascii="Arial Narrow" w:hAnsi="Arial Narrow"/>
          <w:bCs/>
          <w:sz w:val="22"/>
          <w:szCs w:val="22"/>
        </w:rPr>
        <w:t>)</w:t>
      </w:r>
      <w:r w:rsidR="008B45CD" w:rsidRPr="00034306">
        <w:rPr>
          <w:rFonts w:ascii="Arial Narrow" w:hAnsi="Arial Narrow"/>
          <w:bCs/>
          <w:sz w:val="22"/>
          <w:szCs w:val="22"/>
        </w:rPr>
        <w:t>.</w:t>
      </w:r>
      <w:r w:rsidRPr="00034306">
        <w:rPr>
          <w:rFonts w:ascii="Arial Narrow" w:hAnsi="Arial Narrow"/>
          <w:bCs/>
          <w:sz w:val="22"/>
          <w:szCs w:val="22"/>
        </w:rPr>
        <w:t xml:space="preserve"> </w:t>
      </w:r>
      <w:r w:rsidR="008B45CD" w:rsidRPr="008B45CD">
        <w:rPr>
          <w:rFonts w:ascii="Arial Narrow" w:hAnsi="Arial Narrow"/>
          <w:bCs/>
          <w:sz w:val="22"/>
          <w:szCs w:val="22"/>
        </w:rPr>
        <w:t>Prioritization of substances for national ambient monitoring</w:t>
      </w:r>
      <w:r w:rsidR="008B45CD">
        <w:rPr>
          <w:rFonts w:ascii="Arial Narrow" w:hAnsi="Arial Narrow"/>
          <w:bCs/>
          <w:sz w:val="22"/>
          <w:szCs w:val="22"/>
        </w:rPr>
        <w:t xml:space="preserve"> </w:t>
      </w:r>
      <w:r w:rsidR="008B45CD" w:rsidRPr="008B45CD">
        <w:rPr>
          <w:rFonts w:ascii="Arial Narrow" w:hAnsi="Arial Narrow"/>
          <w:bCs/>
          <w:sz w:val="22"/>
          <w:szCs w:val="22"/>
        </w:rPr>
        <w:t>of sediment in Switzerland</w:t>
      </w:r>
      <w:r>
        <w:rPr>
          <w:rFonts w:ascii="Arial Narrow" w:hAnsi="Arial Narrow"/>
          <w:bCs/>
          <w:sz w:val="22"/>
          <w:szCs w:val="22"/>
        </w:rPr>
        <w:t>.</w:t>
      </w:r>
      <w:r w:rsidR="00E606A2" w:rsidRPr="00E606A2">
        <w:rPr>
          <w:color w:val="000000"/>
        </w:rPr>
        <w:t xml:space="preserve"> </w:t>
      </w:r>
      <w:r w:rsidR="00E606A2" w:rsidRPr="00E606A2">
        <w:rPr>
          <w:rFonts w:ascii="Arial Narrow" w:hAnsi="Arial Narrow"/>
          <w:bCs/>
          <w:i/>
          <w:sz w:val="22"/>
          <w:szCs w:val="22"/>
        </w:rPr>
        <w:t>Environmental Science and Pollution Research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8B45CD" w:rsidRPr="008B45CD">
        <w:rPr>
          <w:rFonts w:ascii="Arial Narrow" w:hAnsi="Arial Narrow"/>
          <w:bCs/>
          <w:sz w:val="22"/>
          <w:szCs w:val="22"/>
        </w:rPr>
        <w:t>DOI 10.1007/s11356-017-9082-6.</w:t>
      </w:r>
    </w:p>
    <w:p w:rsidR="00151B6C" w:rsidRDefault="00D9573A" w:rsidP="00151B6C">
      <w:pPr>
        <w:spacing w:before="60"/>
        <w:ind w:left="426" w:hanging="426"/>
        <w:rPr>
          <w:rFonts w:ascii="Arial Narrow" w:hAnsi="Arial Narrow"/>
          <w:bCs/>
          <w:sz w:val="22"/>
          <w:szCs w:val="22"/>
        </w:rPr>
      </w:pPr>
      <w:r w:rsidRPr="00034306">
        <w:rPr>
          <w:rFonts w:ascii="Arial Narrow" w:hAnsi="Arial Narrow"/>
          <w:bCs/>
          <w:sz w:val="22"/>
          <w:szCs w:val="22"/>
        </w:rPr>
        <w:t>9</w:t>
      </w:r>
      <w:r w:rsidR="005717D8" w:rsidRPr="00034306">
        <w:rPr>
          <w:rFonts w:ascii="Arial Narrow" w:hAnsi="Arial Narrow"/>
          <w:bCs/>
          <w:sz w:val="22"/>
          <w:szCs w:val="22"/>
        </w:rPr>
        <w:t>4</w:t>
      </w:r>
      <w:r w:rsidRPr="00034306">
        <w:rPr>
          <w:rFonts w:ascii="Arial Narrow" w:hAnsi="Arial Narrow"/>
          <w:bCs/>
          <w:sz w:val="22"/>
          <w:szCs w:val="22"/>
        </w:rPr>
        <w:t xml:space="preserve">. </w:t>
      </w:r>
      <w:proofErr w:type="spellStart"/>
      <w:r w:rsidRPr="00034306">
        <w:rPr>
          <w:rFonts w:ascii="Arial Narrow" w:hAnsi="Arial Narrow"/>
          <w:bCs/>
          <w:sz w:val="22"/>
          <w:szCs w:val="22"/>
        </w:rPr>
        <w:t>Rehberger</w:t>
      </w:r>
      <w:proofErr w:type="spellEnd"/>
      <w:r w:rsidRPr="00034306">
        <w:rPr>
          <w:rFonts w:ascii="Arial Narrow" w:hAnsi="Arial Narrow"/>
          <w:bCs/>
          <w:sz w:val="22"/>
          <w:szCs w:val="22"/>
        </w:rPr>
        <w:t xml:space="preserve"> K., Werner I., Hitzfeld B., Segner H., Baumann L. (</w:t>
      </w:r>
      <w:r w:rsidR="005717D8" w:rsidRPr="00034306">
        <w:rPr>
          <w:rFonts w:ascii="Arial Narrow" w:hAnsi="Arial Narrow"/>
          <w:bCs/>
          <w:sz w:val="22"/>
          <w:szCs w:val="22"/>
        </w:rPr>
        <w:t>2017</w:t>
      </w:r>
      <w:r w:rsidRPr="00034306">
        <w:rPr>
          <w:rFonts w:ascii="Arial Narrow" w:hAnsi="Arial Narrow"/>
          <w:bCs/>
          <w:sz w:val="22"/>
          <w:szCs w:val="22"/>
        </w:rPr>
        <w:t xml:space="preserve">). </w:t>
      </w:r>
      <w:r w:rsidR="00151B6C" w:rsidRPr="00151B6C">
        <w:rPr>
          <w:rFonts w:ascii="Arial Narrow" w:hAnsi="Arial Narrow"/>
          <w:bCs/>
          <w:sz w:val="22"/>
          <w:szCs w:val="22"/>
        </w:rPr>
        <w:t xml:space="preserve">20 Years of fish </w:t>
      </w:r>
      <w:proofErr w:type="spellStart"/>
      <w:r w:rsidR="00151B6C" w:rsidRPr="00151B6C">
        <w:rPr>
          <w:rFonts w:ascii="Arial Narrow" w:hAnsi="Arial Narrow"/>
          <w:bCs/>
          <w:sz w:val="22"/>
          <w:szCs w:val="22"/>
        </w:rPr>
        <w:t>immunotoxicology</w:t>
      </w:r>
      <w:proofErr w:type="spellEnd"/>
      <w:r w:rsidR="00151B6C" w:rsidRPr="00151B6C">
        <w:rPr>
          <w:rFonts w:ascii="Arial Narrow" w:hAnsi="Arial Narrow"/>
          <w:bCs/>
          <w:sz w:val="22"/>
          <w:szCs w:val="22"/>
        </w:rPr>
        <w:t xml:space="preserve"> – what we know and where we are, Critical Reviews in Toxicology, DOI: 10.1080/10408444.2017.1288024</w:t>
      </w:r>
      <w:r w:rsidR="00955D05" w:rsidRPr="00151B6C">
        <w:rPr>
          <w:rFonts w:ascii="Arial Narrow" w:hAnsi="Arial Narrow"/>
          <w:bCs/>
          <w:sz w:val="22"/>
          <w:szCs w:val="22"/>
        </w:rPr>
        <w:t>9</w:t>
      </w:r>
      <w:r w:rsidR="00642502" w:rsidRPr="00151B6C">
        <w:rPr>
          <w:rFonts w:ascii="Arial Narrow" w:hAnsi="Arial Narrow"/>
          <w:bCs/>
          <w:sz w:val="22"/>
          <w:szCs w:val="22"/>
        </w:rPr>
        <w:t>2</w:t>
      </w:r>
      <w:r w:rsidR="00955D05" w:rsidRPr="00151B6C">
        <w:rPr>
          <w:rFonts w:ascii="Arial Narrow" w:hAnsi="Arial Narrow"/>
          <w:bCs/>
          <w:sz w:val="22"/>
          <w:szCs w:val="22"/>
        </w:rPr>
        <w:t xml:space="preserve">. </w:t>
      </w:r>
    </w:p>
    <w:p w:rsidR="00955D05" w:rsidRPr="00955D05" w:rsidRDefault="00151B6C" w:rsidP="00151B6C">
      <w:pPr>
        <w:spacing w:before="60"/>
        <w:ind w:left="426" w:hanging="42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9</w:t>
      </w:r>
      <w:r w:rsidR="0025147D">
        <w:rPr>
          <w:rFonts w:ascii="Arial Narrow" w:hAnsi="Arial Narrow"/>
          <w:bCs/>
          <w:sz w:val="22"/>
          <w:szCs w:val="22"/>
        </w:rPr>
        <w:t>3</w:t>
      </w:r>
      <w:r>
        <w:rPr>
          <w:rFonts w:ascii="Arial Narrow" w:hAnsi="Arial Narrow"/>
          <w:bCs/>
          <w:sz w:val="22"/>
          <w:szCs w:val="22"/>
        </w:rPr>
        <w:t xml:space="preserve">. </w:t>
      </w:r>
      <w:r w:rsidR="00955D05" w:rsidRPr="00151B6C">
        <w:rPr>
          <w:rFonts w:ascii="Arial Narrow" w:hAnsi="Arial Narrow"/>
          <w:bCs/>
          <w:sz w:val="22"/>
          <w:szCs w:val="22"/>
        </w:rPr>
        <w:t xml:space="preserve">Kunz P.Y., Simon E., </w:t>
      </w:r>
      <w:proofErr w:type="spellStart"/>
      <w:r w:rsidR="00955D05" w:rsidRPr="00151B6C">
        <w:rPr>
          <w:rFonts w:ascii="Arial Narrow" w:hAnsi="Arial Narrow"/>
          <w:bCs/>
          <w:sz w:val="22"/>
          <w:szCs w:val="22"/>
        </w:rPr>
        <w:t>Aït-Aïssa</w:t>
      </w:r>
      <w:proofErr w:type="spellEnd"/>
      <w:r w:rsidR="00955D05" w:rsidRPr="00151B6C">
        <w:rPr>
          <w:rFonts w:ascii="Arial Narrow" w:hAnsi="Arial Narrow"/>
          <w:bCs/>
          <w:sz w:val="22"/>
          <w:szCs w:val="22"/>
        </w:rPr>
        <w:t xml:space="preserve"> S., Creusot N., </w:t>
      </w:r>
      <w:proofErr w:type="spellStart"/>
      <w:r w:rsidR="00955D05" w:rsidRPr="00151B6C">
        <w:rPr>
          <w:rFonts w:ascii="Arial Narrow" w:hAnsi="Arial Narrow"/>
          <w:bCs/>
          <w:sz w:val="22"/>
          <w:szCs w:val="22"/>
        </w:rPr>
        <w:t>Jayasinghe</w:t>
      </w:r>
      <w:proofErr w:type="spellEnd"/>
      <w:r w:rsidR="00955D05" w:rsidRPr="00151B6C">
        <w:rPr>
          <w:rFonts w:ascii="Arial Narrow" w:hAnsi="Arial Narrow"/>
          <w:bCs/>
          <w:sz w:val="22"/>
          <w:szCs w:val="22"/>
        </w:rPr>
        <w:t xml:space="preserve"> B.S.,</w:t>
      </w:r>
      <w:r w:rsidR="00955D05" w:rsidRPr="00151B6C">
        <w:rPr>
          <w:rFonts w:ascii="Arial Narrow" w:hAnsi="Arial Narrow"/>
          <w:bCs/>
          <w:sz w:val="22"/>
          <w:szCs w:val="22"/>
          <w:vertAlign w:val="superscript"/>
        </w:rPr>
        <w:t xml:space="preserve"> </w:t>
      </w:r>
      <w:r w:rsidR="00955D05" w:rsidRPr="00151B6C">
        <w:rPr>
          <w:rFonts w:ascii="Arial Narrow" w:hAnsi="Arial Narrow"/>
          <w:bCs/>
          <w:sz w:val="22"/>
          <w:szCs w:val="22"/>
        </w:rPr>
        <w:t xml:space="preserve">Kienle C., </w:t>
      </w:r>
      <w:proofErr w:type="spellStart"/>
      <w:r w:rsidR="00955D05" w:rsidRPr="00151B6C">
        <w:rPr>
          <w:rFonts w:ascii="Arial Narrow" w:hAnsi="Arial Narrow"/>
          <w:bCs/>
          <w:sz w:val="22"/>
          <w:szCs w:val="22"/>
        </w:rPr>
        <w:t>Maletz</w:t>
      </w:r>
      <w:proofErr w:type="spellEnd"/>
      <w:r w:rsidR="00955D05" w:rsidRPr="00151B6C">
        <w:rPr>
          <w:rFonts w:ascii="Arial Narrow" w:hAnsi="Arial Narrow"/>
          <w:bCs/>
          <w:sz w:val="22"/>
          <w:szCs w:val="22"/>
        </w:rPr>
        <w:t xml:space="preserve"> S., Schifferli A., </w:t>
      </w:r>
      <w:proofErr w:type="spellStart"/>
      <w:r w:rsidR="00955D05" w:rsidRPr="00151B6C">
        <w:rPr>
          <w:rFonts w:ascii="Arial Narrow" w:hAnsi="Arial Narrow"/>
          <w:bCs/>
          <w:sz w:val="22"/>
          <w:szCs w:val="22"/>
        </w:rPr>
        <w:t>Schönlau</w:t>
      </w:r>
      <w:proofErr w:type="spellEnd"/>
      <w:r w:rsidR="00955D05" w:rsidRPr="00151B6C">
        <w:rPr>
          <w:rFonts w:ascii="Arial Narrow" w:hAnsi="Arial Narrow"/>
          <w:bCs/>
          <w:sz w:val="22"/>
          <w:szCs w:val="22"/>
        </w:rPr>
        <w:t xml:space="preserve"> C., </w:t>
      </w:r>
      <w:proofErr w:type="spellStart"/>
      <w:r w:rsidR="00955D05" w:rsidRPr="00151B6C">
        <w:rPr>
          <w:rFonts w:ascii="Arial Narrow" w:hAnsi="Arial Narrow"/>
          <w:bCs/>
          <w:sz w:val="22"/>
          <w:szCs w:val="22"/>
        </w:rPr>
        <w:t>Denslow</w:t>
      </w:r>
      <w:proofErr w:type="spellEnd"/>
      <w:r w:rsidR="00955D05" w:rsidRPr="00151B6C">
        <w:rPr>
          <w:rFonts w:ascii="Arial Narrow" w:hAnsi="Arial Narrow"/>
          <w:bCs/>
          <w:sz w:val="22"/>
          <w:szCs w:val="22"/>
        </w:rPr>
        <w:t xml:space="preserve"> N.D., Hollert H., Werner I.</w:t>
      </w:r>
      <w:r w:rsidR="00585A0F" w:rsidRPr="00151B6C">
        <w:rPr>
          <w:rFonts w:ascii="Arial Narrow" w:hAnsi="Arial Narrow"/>
          <w:bCs/>
          <w:sz w:val="22"/>
          <w:szCs w:val="22"/>
        </w:rPr>
        <w:t>,</w:t>
      </w:r>
      <w:r w:rsidR="00955D05" w:rsidRPr="00151B6C">
        <w:rPr>
          <w:rFonts w:ascii="Arial Narrow" w:hAnsi="Arial Narrow"/>
          <w:bCs/>
          <w:sz w:val="22"/>
          <w:szCs w:val="22"/>
        </w:rPr>
        <w:t xml:space="preserve"> </w:t>
      </w:r>
      <w:r w:rsidR="00585A0F" w:rsidRPr="00151B6C">
        <w:rPr>
          <w:rFonts w:ascii="Arial Narrow" w:hAnsi="Arial Narrow"/>
          <w:bCs/>
          <w:sz w:val="22"/>
          <w:szCs w:val="22"/>
        </w:rPr>
        <w:t xml:space="preserve">Vermeirssen E.L.M. </w:t>
      </w:r>
      <w:r w:rsidR="00955D05" w:rsidRPr="00151B6C">
        <w:rPr>
          <w:rFonts w:ascii="Arial Narrow" w:hAnsi="Arial Narrow"/>
          <w:bCs/>
          <w:sz w:val="22"/>
          <w:szCs w:val="22"/>
        </w:rPr>
        <w:t>(</w:t>
      </w:r>
      <w:r w:rsidR="00347186" w:rsidRPr="00151B6C">
        <w:rPr>
          <w:rFonts w:ascii="Arial Narrow" w:hAnsi="Arial Narrow"/>
          <w:bCs/>
          <w:sz w:val="22"/>
          <w:szCs w:val="22"/>
        </w:rPr>
        <w:t>2017</w:t>
      </w:r>
      <w:r w:rsidR="00955D05" w:rsidRPr="00151B6C">
        <w:rPr>
          <w:rFonts w:ascii="Arial Narrow" w:hAnsi="Arial Narrow"/>
          <w:bCs/>
          <w:sz w:val="22"/>
          <w:szCs w:val="22"/>
        </w:rPr>
        <w:t xml:space="preserve">). </w:t>
      </w:r>
      <w:r w:rsidR="00955D05" w:rsidRPr="00955D05">
        <w:rPr>
          <w:rFonts w:ascii="Arial Narrow" w:hAnsi="Arial Narrow"/>
          <w:bCs/>
          <w:sz w:val="22"/>
          <w:szCs w:val="22"/>
        </w:rPr>
        <w:t>Effect-based tools for monitoring (</w:t>
      </w:r>
      <w:proofErr w:type="spellStart"/>
      <w:r w:rsidR="00955D05" w:rsidRPr="00955D05">
        <w:rPr>
          <w:rFonts w:ascii="Arial Narrow" w:hAnsi="Arial Narrow"/>
          <w:bCs/>
          <w:sz w:val="22"/>
          <w:szCs w:val="22"/>
        </w:rPr>
        <w:t>xeno</w:t>
      </w:r>
      <w:proofErr w:type="spellEnd"/>
      <w:r w:rsidR="00955D05" w:rsidRPr="00955D05">
        <w:rPr>
          <w:rFonts w:ascii="Arial Narrow" w:hAnsi="Arial Narrow"/>
          <w:bCs/>
          <w:sz w:val="22"/>
          <w:szCs w:val="22"/>
        </w:rPr>
        <w:t xml:space="preserve">)estrogen mixtures in surface waters: Evaluation of five </w:t>
      </w:r>
      <w:r w:rsidR="00955D05" w:rsidRPr="00955D05">
        <w:rPr>
          <w:rFonts w:ascii="Arial Narrow" w:hAnsi="Arial Narrow"/>
          <w:bCs/>
          <w:i/>
          <w:sz w:val="22"/>
          <w:szCs w:val="22"/>
        </w:rPr>
        <w:t>in vitro</w:t>
      </w:r>
      <w:r w:rsidR="00955D05" w:rsidRPr="00955D05">
        <w:rPr>
          <w:rFonts w:ascii="Arial Narrow" w:hAnsi="Arial Narrow"/>
          <w:bCs/>
          <w:sz w:val="22"/>
          <w:szCs w:val="22"/>
        </w:rPr>
        <w:t xml:space="preserve"> bio</w:t>
      </w:r>
      <w:r w:rsidR="00955D05">
        <w:rPr>
          <w:rFonts w:ascii="Arial Narrow" w:hAnsi="Arial Narrow"/>
          <w:bCs/>
          <w:sz w:val="22"/>
          <w:szCs w:val="22"/>
        </w:rPr>
        <w:t>assays.</w:t>
      </w:r>
      <w:r w:rsidR="0019102C">
        <w:rPr>
          <w:rFonts w:ascii="Arial Narrow" w:hAnsi="Arial Narrow"/>
          <w:bCs/>
          <w:sz w:val="22"/>
          <w:szCs w:val="22"/>
        </w:rPr>
        <w:t xml:space="preserve"> </w:t>
      </w:r>
      <w:r w:rsidR="00347186">
        <w:rPr>
          <w:rFonts w:ascii="Arial Narrow" w:hAnsi="Arial Narrow"/>
          <w:bCs/>
          <w:i/>
          <w:sz w:val="22"/>
          <w:szCs w:val="22"/>
        </w:rPr>
        <w:t>Water Research 110:</w:t>
      </w:r>
      <w:r w:rsidR="00347186" w:rsidRPr="00754B17">
        <w:rPr>
          <w:rFonts w:ascii="Arial Narrow" w:hAnsi="Arial Narrow"/>
          <w:bCs/>
          <w:i/>
          <w:sz w:val="22"/>
          <w:szCs w:val="22"/>
        </w:rPr>
        <w:t>378–388.</w:t>
      </w:r>
    </w:p>
    <w:p w:rsidR="00C23BDA" w:rsidRDefault="008070FD" w:rsidP="008070FD">
      <w:pPr>
        <w:spacing w:before="60"/>
        <w:ind w:left="426" w:hanging="426"/>
        <w:rPr>
          <w:rFonts w:ascii="Arial Narrow" w:hAnsi="Arial Narrow"/>
          <w:bCs/>
          <w:i/>
          <w:sz w:val="22"/>
          <w:szCs w:val="22"/>
          <w:lang w:val="en"/>
        </w:rPr>
      </w:pPr>
      <w:r w:rsidRPr="008B45CD">
        <w:rPr>
          <w:rFonts w:ascii="Arial Narrow" w:hAnsi="Arial Narrow"/>
          <w:bCs/>
          <w:sz w:val="22"/>
          <w:szCs w:val="22"/>
        </w:rPr>
        <w:t>9</w:t>
      </w:r>
      <w:r w:rsidR="0025147D" w:rsidRPr="008B45CD">
        <w:rPr>
          <w:rFonts w:ascii="Arial Narrow" w:hAnsi="Arial Narrow"/>
          <w:bCs/>
          <w:sz w:val="22"/>
          <w:szCs w:val="22"/>
        </w:rPr>
        <w:t>2</w:t>
      </w:r>
      <w:r w:rsidRPr="008B45CD">
        <w:rPr>
          <w:rFonts w:ascii="Arial Narrow" w:hAnsi="Arial Narrow"/>
          <w:bCs/>
          <w:sz w:val="22"/>
          <w:szCs w:val="22"/>
        </w:rPr>
        <w:t xml:space="preserve">. </w:t>
      </w:r>
      <w:r w:rsidR="00FA2225" w:rsidRPr="008B45CD">
        <w:rPr>
          <w:rFonts w:ascii="Arial Narrow" w:hAnsi="Arial Narrow"/>
          <w:bCs/>
          <w:iCs/>
          <w:sz w:val="22"/>
          <w:szCs w:val="22"/>
        </w:rPr>
        <w:t>Knauer K., Homazava N., Junghans M., Werner I.</w:t>
      </w:r>
      <w:r w:rsidRPr="008B45CD">
        <w:rPr>
          <w:rFonts w:ascii="Arial Narrow" w:hAnsi="Arial Narrow"/>
          <w:bCs/>
          <w:sz w:val="22"/>
          <w:szCs w:val="22"/>
        </w:rPr>
        <w:t xml:space="preserve"> (</w:t>
      </w:r>
      <w:r w:rsidR="00E14E58" w:rsidRPr="008B45CD">
        <w:rPr>
          <w:rFonts w:ascii="Arial Narrow" w:hAnsi="Arial Narrow"/>
          <w:bCs/>
          <w:sz w:val="22"/>
          <w:szCs w:val="22"/>
        </w:rPr>
        <w:t>2017</w:t>
      </w:r>
      <w:r w:rsidRPr="008B45CD">
        <w:rPr>
          <w:rFonts w:ascii="Arial Narrow" w:hAnsi="Arial Narrow"/>
          <w:bCs/>
          <w:sz w:val="22"/>
          <w:szCs w:val="22"/>
        </w:rPr>
        <w:t xml:space="preserve">). </w:t>
      </w:r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The influence of particles on bioavailability and toxicity of pesticides in surface water. </w:t>
      </w:r>
      <w:r w:rsidRPr="004B39B9">
        <w:rPr>
          <w:rFonts w:ascii="Arial Narrow" w:hAnsi="Arial Narrow"/>
          <w:bCs/>
          <w:i/>
          <w:sz w:val="22"/>
          <w:szCs w:val="22"/>
          <w:lang w:val="en-GB"/>
        </w:rPr>
        <w:t>Integrated Environmental Assessment and Management.</w:t>
      </w:r>
      <w:r w:rsidR="00E14E58" w:rsidRPr="00E14E58">
        <w:rPr>
          <w:lang w:val="en"/>
        </w:rPr>
        <w:t xml:space="preserve"> </w:t>
      </w:r>
      <w:r w:rsidR="00E14E58" w:rsidRPr="00E14E58">
        <w:rPr>
          <w:rFonts w:ascii="Arial Narrow" w:hAnsi="Arial Narrow" w:cs="Arial"/>
          <w:lang w:val="en"/>
        </w:rPr>
        <w:t xml:space="preserve">DOI </w:t>
      </w:r>
      <w:r w:rsidR="00E14E58" w:rsidRPr="00E14E58">
        <w:rPr>
          <w:rFonts w:ascii="Arial Narrow" w:hAnsi="Arial Narrow"/>
          <w:bCs/>
          <w:i/>
          <w:sz w:val="22"/>
          <w:szCs w:val="22"/>
          <w:lang w:val="en"/>
        </w:rPr>
        <w:t>10.1002/ieam.1867</w:t>
      </w:r>
    </w:p>
    <w:p w:rsidR="0025147D" w:rsidRDefault="0025147D" w:rsidP="0025147D">
      <w:pPr>
        <w:spacing w:before="60"/>
        <w:ind w:left="426" w:hanging="426"/>
        <w:rPr>
          <w:rFonts w:ascii="Arial Narrow" w:hAnsi="Arial Narrow"/>
          <w:bCs/>
          <w:sz w:val="22"/>
          <w:szCs w:val="22"/>
          <w:lang w:val="en"/>
        </w:rPr>
      </w:pPr>
      <w:r w:rsidRPr="008B45CD">
        <w:rPr>
          <w:rFonts w:ascii="Arial Narrow" w:hAnsi="Arial Narrow"/>
          <w:bCs/>
          <w:sz w:val="22"/>
          <w:szCs w:val="22"/>
        </w:rPr>
        <w:t xml:space="preserve">91. Fong, S.; Louie, S.; Werner, I.; Davis, J.; &amp; Connon, R. E.(2016). </w:t>
      </w:r>
      <w:r w:rsidRPr="001C2A6D">
        <w:rPr>
          <w:rFonts w:ascii="Arial Narrow" w:hAnsi="Arial Narrow"/>
          <w:bCs/>
          <w:sz w:val="22"/>
          <w:szCs w:val="22"/>
          <w:lang w:val="en"/>
        </w:rPr>
        <w:t xml:space="preserve">Contaminant Effects on California Bay–Delta Species and Human Health. </w:t>
      </w:r>
      <w:r w:rsidRPr="001C2A6D">
        <w:rPr>
          <w:rFonts w:ascii="Arial Narrow" w:hAnsi="Arial Narrow"/>
          <w:bCs/>
          <w:i/>
          <w:iCs/>
          <w:sz w:val="22"/>
          <w:szCs w:val="22"/>
          <w:lang w:val="en"/>
        </w:rPr>
        <w:t>San Francisco Estuary and Watershed Science</w:t>
      </w:r>
      <w:r w:rsidRPr="001C2A6D">
        <w:rPr>
          <w:rFonts w:ascii="Arial Narrow" w:hAnsi="Arial Narrow"/>
          <w:bCs/>
          <w:sz w:val="22"/>
          <w:szCs w:val="22"/>
          <w:lang w:val="en"/>
        </w:rPr>
        <w:t xml:space="preserve">, 14(4). jmie_sfews_33448. </w:t>
      </w:r>
      <w:r w:rsidRPr="00325D88">
        <w:rPr>
          <w:rFonts w:ascii="Arial Narrow" w:hAnsi="Arial Narrow"/>
          <w:bCs/>
          <w:sz w:val="22"/>
          <w:szCs w:val="22"/>
          <w:lang w:val="en"/>
        </w:rPr>
        <w:t>http://escholarship.org/uc/item/52m780xj</w:t>
      </w:r>
    </w:p>
    <w:p w:rsidR="00C23BDA" w:rsidRPr="008A0111" w:rsidRDefault="00C23BDA" w:rsidP="003D6175">
      <w:pPr>
        <w:spacing w:before="60"/>
        <w:ind w:left="426" w:hanging="426"/>
        <w:rPr>
          <w:rFonts w:ascii="Arial Narrow" w:hAnsi="Arial Narrow"/>
          <w:bCs/>
          <w:i/>
          <w:sz w:val="22"/>
          <w:szCs w:val="22"/>
          <w:lang w:val="en-GB"/>
        </w:rPr>
      </w:pPr>
      <w:r>
        <w:rPr>
          <w:rFonts w:ascii="Arial Narrow" w:hAnsi="Arial Narrow"/>
          <w:bCs/>
          <w:iCs/>
          <w:sz w:val="22"/>
          <w:szCs w:val="22"/>
          <w:lang w:val="en-GB"/>
        </w:rPr>
        <w:t>9</w:t>
      </w:r>
      <w:r w:rsidR="00642502">
        <w:rPr>
          <w:rFonts w:ascii="Arial Narrow" w:hAnsi="Arial Narrow"/>
          <w:bCs/>
          <w:iCs/>
          <w:sz w:val="22"/>
          <w:szCs w:val="22"/>
          <w:lang w:val="en-GB"/>
        </w:rPr>
        <w:t>0</w:t>
      </w:r>
      <w:r>
        <w:rPr>
          <w:rFonts w:ascii="Arial Narrow" w:hAnsi="Arial Narrow"/>
          <w:bCs/>
          <w:iCs/>
          <w:sz w:val="22"/>
          <w:szCs w:val="22"/>
          <w:lang w:val="en-GB"/>
        </w:rPr>
        <w:t xml:space="preserve">. </w:t>
      </w:r>
      <w:proofErr w:type="spellStart"/>
      <w:r w:rsidR="008A0111">
        <w:rPr>
          <w:rFonts w:ascii="Arial Narrow" w:hAnsi="Arial Narrow"/>
          <w:bCs/>
          <w:iCs/>
          <w:sz w:val="22"/>
          <w:szCs w:val="22"/>
          <w:lang w:val="en-GB"/>
        </w:rPr>
        <w:t>Callinan</w:t>
      </w:r>
      <w:proofErr w:type="spellEnd"/>
      <w:r w:rsidR="008A0111">
        <w:rPr>
          <w:rFonts w:ascii="Arial Narrow" w:hAnsi="Arial Narrow"/>
          <w:bCs/>
          <w:iCs/>
          <w:sz w:val="22"/>
          <w:szCs w:val="22"/>
          <w:lang w:val="en-GB"/>
        </w:rPr>
        <w:t>-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Hoffmann K., Deanovic L., Werner I., Stillway M., Fong S., </w:t>
      </w:r>
      <w:proofErr w:type="spellStart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 S. (</w:t>
      </w:r>
      <w:r>
        <w:rPr>
          <w:rFonts w:ascii="Arial Narrow" w:hAnsi="Arial Narrow"/>
          <w:sz w:val="22"/>
          <w:szCs w:val="22"/>
          <w:lang w:val="en-GB"/>
        </w:rPr>
        <w:t>2016</w:t>
      </w:r>
      <w:r w:rsidRPr="004B39B9">
        <w:rPr>
          <w:rFonts w:ascii="Arial Narrow" w:hAnsi="Arial Narrow"/>
          <w:bCs/>
          <w:iCs/>
          <w:sz w:val="22"/>
          <w:szCs w:val="22"/>
          <w:lang w:val="en-GB"/>
        </w:rPr>
        <w:t xml:space="preserve">). </w:t>
      </w:r>
      <w:r w:rsidRPr="00EA10AC">
        <w:rPr>
          <w:rFonts w:ascii="Arial Narrow" w:hAnsi="Arial Narrow"/>
          <w:bCs/>
          <w:sz w:val="22"/>
          <w:szCs w:val="22"/>
        </w:rPr>
        <w:t xml:space="preserve">An analysis of lethal and </w:t>
      </w:r>
      <w:proofErr w:type="spellStart"/>
      <w:r w:rsidRPr="00EA10AC">
        <w:rPr>
          <w:rFonts w:ascii="Arial Narrow" w:hAnsi="Arial Narrow"/>
          <w:bCs/>
          <w:sz w:val="22"/>
          <w:szCs w:val="22"/>
        </w:rPr>
        <w:t>sublethal</w:t>
      </w:r>
      <w:proofErr w:type="spellEnd"/>
      <w:r w:rsidRPr="00EA10AC">
        <w:rPr>
          <w:rFonts w:ascii="Arial Narrow" w:hAnsi="Arial Narrow"/>
          <w:bCs/>
          <w:sz w:val="22"/>
          <w:szCs w:val="22"/>
        </w:rPr>
        <w:t xml:space="preserve"> interactions among type I and type II </w:t>
      </w:r>
      <w:proofErr w:type="spellStart"/>
      <w:r w:rsidRPr="00EA10AC">
        <w:rPr>
          <w:rFonts w:ascii="Arial Narrow" w:hAnsi="Arial Narrow"/>
          <w:bCs/>
          <w:sz w:val="22"/>
          <w:szCs w:val="22"/>
        </w:rPr>
        <w:t>pyrethroid</w:t>
      </w:r>
      <w:proofErr w:type="spellEnd"/>
      <w:r w:rsidRPr="00EA10AC">
        <w:rPr>
          <w:rFonts w:ascii="Arial Narrow" w:hAnsi="Arial Narrow"/>
          <w:bCs/>
          <w:sz w:val="22"/>
          <w:szCs w:val="22"/>
        </w:rPr>
        <w:t xml:space="preserve"> pesticide mixtures using standard </w:t>
      </w:r>
      <w:proofErr w:type="spellStart"/>
      <w:r w:rsidRPr="00EA10AC">
        <w:rPr>
          <w:rFonts w:ascii="Arial Narrow" w:hAnsi="Arial Narrow"/>
          <w:bCs/>
          <w:i/>
          <w:sz w:val="22"/>
          <w:szCs w:val="22"/>
        </w:rPr>
        <w:t>Hyalella</w:t>
      </w:r>
      <w:proofErr w:type="spellEnd"/>
      <w:r w:rsidRPr="00EA10AC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Pr="00EA10AC">
        <w:rPr>
          <w:rFonts w:ascii="Arial Narrow" w:hAnsi="Arial Narrow"/>
          <w:bCs/>
          <w:i/>
          <w:sz w:val="22"/>
          <w:szCs w:val="22"/>
        </w:rPr>
        <w:t>azteca</w:t>
      </w:r>
      <w:proofErr w:type="spellEnd"/>
      <w:r w:rsidRPr="00EA10AC">
        <w:rPr>
          <w:rFonts w:ascii="Arial Narrow" w:hAnsi="Arial Narrow"/>
          <w:bCs/>
          <w:sz w:val="22"/>
          <w:szCs w:val="22"/>
        </w:rPr>
        <w:t xml:space="preserve"> water column toxicity tests</w:t>
      </w:r>
      <w:r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  <w:lang w:val="en-GB"/>
        </w:rPr>
        <w:t xml:space="preserve"> </w:t>
      </w:r>
      <w:r w:rsidRPr="008A0111">
        <w:rPr>
          <w:rFonts w:ascii="Arial Narrow" w:hAnsi="Arial Narrow"/>
          <w:bCs/>
          <w:i/>
          <w:sz w:val="22"/>
          <w:szCs w:val="22"/>
          <w:lang w:val="en-GB"/>
        </w:rPr>
        <w:t>Environmental Toxicology and Chemistry</w:t>
      </w:r>
      <w:r w:rsidR="008A0111">
        <w:rPr>
          <w:rFonts w:ascii="Arial Narrow" w:hAnsi="Arial Narrow"/>
          <w:bCs/>
          <w:i/>
          <w:sz w:val="22"/>
          <w:szCs w:val="22"/>
          <w:lang w:val="en-GB"/>
        </w:rPr>
        <w:t xml:space="preserve"> </w:t>
      </w:r>
      <w:r w:rsidR="008A0111" w:rsidRPr="00FA0DC1">
        <w:rPr>
          <w:rFonts w:ascii="Arial Narrow" w:hAnsi="Arial Narrow"/>
          <w:bCs/>
          <w:i/>
          <w:sz w:val="22"/>
          <w:szCs w:val="22"/>
          <w:lang w:val="en-GB"/>
        </w:rPr>
        <w:t>35(10):2542–2549</w:t>
      </w:r>
      <w:r w:rsidRPr="008A0111">
        <w:rPr>
          <w:rFonts w:ascii="Arial Narrow" w:hAnsi="Arial Narrow"/>
          <w:bCs/>
          <w:i/>
          <w:sz w:val="22"/>
          <w:szCs w:val="22"/>
          <w:lang w:val="en-GB"/>
        </w:rPr>
        <w:t>.</w:t>
      </w:r>
    </w:p>
    <w:p w:rsidR="003D6175" w:rsidRPr="003D6175" w:rsidRDefault="00642502" w:rsidP="003D6175">
      <w:pPr>
        <w:spacing w:before="60"/>
        <w:ind w:left="426" w:hanging="426"/>
        <w:rPr>
          <w:rFonts w:ascii="Arial Narrow" w:hAnsi="Arial Narrow"/>
          <w:bCs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89</w:t>
      </w:r>
      <w:r w:rsidR="003D6175" w:rsidRPr="008A0111">
        <w:rPr>
          <w:rFonts w:ascii="Arial Narrow" w:hAnsi="Arial Narrow"/>
          <w:bCs/>
          <w:sz w:val="22"/>
          <w:szCs w:val="22"/>
          <w:lang w:val="en-GB"/>
        </w:rPr>
        <w:t xml:space="preserve">. Junghans, M., S. Andres, J. Bachmann, Kase R., M. Korkaric, I. Kirst, G. Maack, C. T. Moermond, E. Smit, S. Valsecchi, J. Vanhooren, E. </w:t>
      </w:r>
      <w:proofErr w:type="spellStart"/>
      <w:r w:rsidR="003D6175" w:rsidRPr="008A0111">
        <w:rPr>
          <w:rFonts w:ascii="Arial Narrow" w:hAnsi="Arial Narrow"/>
          <w:bCs/>
          <w:sz w:val="22"/>
          <w:szCs w:val="22"/>
          <w:lang w:val="en-GB"/>
        </w:rPr>
        <w:t>Verbruggen</w:t>
      </w:r>
      <w:proofErr w:type="spellEnd"/>
      <w:r w:rsidR="003D6175" w:rsidRPr="008A0111">
        <w:rPr>
          <w:rFonts w:ascii="Arial Narrow" w:hAnsi="Arial Narrow"/>
          <w:bCs/>
          <w:sz w:val="22"/>
          <w:szCs w:val="22"/>
          <w:lang w:val="en-GB"/>
        </w:rPr>
        <w:t>, I. Werner and P. Whitehouse (</w:t>
      </w:r>
      <w:r w:rsidR="00D07871" w:rsidRPr="008A0111">
        <w:rPr>
          <w:rFonts w:ascii="Arial Narrow" w:hAnsi="Arial Narrow"/>
          <w:bCs/>
          <w:sz w:val="22"/>
          <w:szCs w:val="22"/>
          <w:lang w:val="en-GB"/>
        </w:rPr>
        <w:t>2016</w:t>
      </w:r>
      <w:r w:rsidR="003D6175" w:rsidRPr="008A0111">
        <w:rPr>
          <w:rFonts w:ascii="Arial Narrow" w:hAnsi="Arial Narrow"/>
          <w:bCs/>
          <w:sz w:val="22"/>
          <w:szCs w:val="22"/>
          <w:lang w:val="en-GB"/>
        </w:rPr>
        <w:t xml:space="preserve">). </w:t>
      </w:r>
      <w:r w:rsidR="003D6175" w:rsidRPr="003D6175">
        <w:rPr>
          <w:rFonts w:ascii="Arial Narrow" w:hAnsi="Arial Narrow"/>
          <w:bCs/>
          <w:sz w:val="22"/>
          <w:szCs w:val="22"/>
          <w:lang w:val="en-GB"/>
        </w:rPr>
        <w:t xml:space="preserve">Letter to the Editor. </w:t>
      </w:r>
      <w:r w:rsidR="003D6175" w:rsidRPr="003D6175">
        <w:rPr>
          <w:rFonts w:ascii="Arial Narrow" w:hAnsi="Arial Narrow"/>
          <w:bCs/>
          <w:i/>
          <w:sz w:val="22"/>
          <w:szCs w:val="22"/>
          <w:lang w:val="en-GB"/>
        </w:rPr>
        <w:t>Environmental Toxicology and Chemistry</w:t>
      </w:r>
      <w:r w:rsidR="002163BF">
        <w:rPr>
          <w:rFonts w:ascii="Arial Narrow" w:hAnsi="Arial Narrow"/>
          <w:bCs/>
          <w:i/>
          <w:sz w:val="22"/>
          <w:szCs w:val="22"/>
          <w:lang w:val="en-GB"/>
        </w:rPr>
        <w:t xml:space="preserve"> </w:t>
      </w:r>
      <w:r w:rsidR="002163BF" w:rsidRPr="002163BF">
        <w:rPr>
          <w:rFonts w:ascii="Arial Narrow" w:hAnsi="Arial Narrow"/>
          <w:bCs/>
          <w:i/>
          <w:sz w:val="22"/>
          <w:szCs w:val="22"/>
        </w:rPr>
        <w:t>35</w:t>
      </w:r>
      <w:r w:rsidR="002163BF">
        <w:rPr>
          <w:rFonts w:ascii="Arial Narrow" w:hAnsi="Arial Narrow"/>
          <w:bCs/>
          <w:i/>
          <w:sz w:val="22"/>
          <w:szCs w:val="22"/>
        </w:rPr>
        <w:t>(</w:t>
      </w:r>
      <w:r w:rsidR="002163BF" w:rsidRPr="002163BF">
        <w:rPr>
          <w:rFonts w:ascii="Arial Narrow" w:hAnsi="Arial Narrow"/>
          <w:bCs/>
          <w:i/>
          <w:sz w:val="22"/>
          <w:szCs w:val="22"/>
        </w:rPr>
        <w:t>10</w:t>
      </w:r>
      <w:r w:rsidR="002163BF">
        <w:rPr>
          <w:rFonts w:ascii="Arial Narrow" w:hAnsi="Arial Narrow"/>
          <w:bCs/>
          <w:i/>
          <w:sz w:val="22"/>
          <w:szCs w:val="22"/>
        </w:rPr>
        <w:t>):</w:t>
      </w:r>
      <w:r w:rsidR="002163BF" w:rsidRPr="002163BF">
        <w:rPr>
          <w:rFonts w:ascii="Arial Narrow" w:hAnsi="Arial Narrow"/>
          <w:bCs/>
          <w:i/>
          <w:sz w:val="22"/>
          <w:szCs w:val="22"/>
        </w:rPr>
        <w:t>2392–2394</w:t>
      </w:r>
      <w:r w:rsidR="003D6175" w:rsidRPr="003D6175">
        <w:rPr>
          <w:rFonts w:ascii="Arial Narrow" w:hAnsi="Arial Narrow"/>
          <w:bCs/>
          <w:i/>
          <w:sz w:val="22"/>
          <w:szCs w:val="22"/>
          <w:lang w:val="en-GB"/>
        </w:rPr>
        <w:t>.</w:t>
      </w:r>
    </w:p>
    <w:p w:rsidR="00444526" w:rsidRPr="00096C19" w:rsidRDefault="00642502" w:rsidP="002A559C">
      <w:pPr>
        <w:spacing w:before="60"/>
        <w:ind w:left="426" w:hanging="426"/>
        <w:rPr>
          <w:rFonts w:ascii="Arial Narrow" w:hAnsi="Arial Narrow"/>
          <w:bCs/>
          <w:i/>
          <w:sz w:val="22"/>
          <w:szCs w:val="22"/>
          <w:lang w:val="en-GB"/>
        </w:rPr>
      </w:pPr>
      <w:r>
        <w:rPr>
          <w:rFonts w:ascii="Arial Narrow" w:hAnsi="Arial Narrow"/>
          <w:bCs/>
          <w:sz w:val="22"/>
          <w:szCs w:val="22"/>
          <w:lang w:val="en-GB"/>
        </w:rPr>
        <w:t>88</w:t>
      </w:r>
      <w:r w:rsidR="009D1E9F">
        <w:rPr>
          <w:rFonts w:ascii="Arial Narrow" w:hAnsi="Arial Narrow"/>
          <w:bCs/>
          <w:sz w:val="22"/>
          <w:szCs w:val="22"/>
          <w:lang w:val="en-GB"/>
        </w:rPr>
        <w:t xml:space="preserve">. </w:t>
      </w:r>
      <w:r w:rsidR="009D1E9F" w:rsidRPr="009D1E9F">
        <w:rPr>
          <w:rFonts w:ascii="Arial Narrow" w:hAnsi="Arial Narrow"/>
          <w:bCs/>
          <w:sz w:val="22"/>
          <w:szCs w:val="22"/>
        </w:rPr>
        <w:t>Werner</w:t>
      </w:r>
      <w:r w:rsidR="009D1E9F">
        <w:rPr>
          <w:rFonts w:ascii="Arial Narrow" w:hAnsi="Arial Narrow"/>
          <w:bCs/>
          <w:sz w:val="22"/>
          <w:szCs w:val="22"/>
        </w:rPr>
        <w:t xml:space="preserve"> I.</w:t>
      </w:r>
      <w:r w:rsidR="009D1E9F" w:rsidRPr="009D1E9F">
        <w:rPr>
          <w:rFonts w:ascii="Arial Narrow" w:hAnsi="Arial Narrow"/>
          <w:bCs/>
          <w:sz w:val="22"/>
          <w:szCs w:val="22"/>
        </w:rPr>
        <w:t>; Aldrich</w:t>
      </w:r>
      <w:r w:rsidR="009D1E9F">
        <w:rPr>
          <w:rFonts w:ascii="Arial Narrow" w:hAnsi="Arial Narrow"/>
          <w:bCs/>
          <w:sz w:val="22"/>
          <w:szCs w:val="22"/>
        </w:rPr>
        <w:t xml:space="preserve"> A.</w:t>
      </w:r>
      <w:r w:rsidR="009D1E9F" w:rsidRPr="009D1E9F">
        <w:rPr>
          <w:rFonts w:ascii="Arial Narrow" w:hAnsi="Arial Narrow"/>
          <w:bCs/>
          <w:sz w:val="22"/>
          <w:szCs w:val="22"/>
        </w:rPr>
        <w:t>; Becker</w:t>
      </w:r>
      <w:r w:rsidR="009D1E9F">
        <w:rPr>
          <w:rFonts w:ascii="Arial Narrow" w:hAnsi="Arial Narrow"/>
          <w:bCs/>
          <w:sz w:val="22"/>
          <w:szCs w:val="22"/>
        </w:rPr>
        <w:t xml:space="preserve"> B.</w:t>
      </w:r>
      <w:r w:rsidR="009D1E9F" w:rsidRPr="009D1E9F">
        <w:rPr>
          <w:rFonts w:ascii="Arial Narrow" w:hAnsi="Arial Narrow"/>
          <w:bCs/>
          <w:sz w:val="22"/>
          <w:szCs w:val="22"/>
        </w:rPr>
        <w:t>; Becker</w:t>
      </w:r>
      <w:r w:rsidR="009D1E9F">
        <w:rPr>
          <w:rFonts w:ascii="Arial Narrow" w:hAnsi="Arial Narrow"/>
          <w:bCs/>
          <w:sz w:val="22"/>
          <w:szCs w:val="22"/>
        </w:rPr>
        <w:t xml:space="preserve"> D.</w:t>
      </w:r>
      <w:r w:rsidR="009D1E9F" w:rsidRPr="009D1E9F">
        <w:rPr>
          <w:rFonts w:ascii="Arial Narrow" w:hAnsi="Arial Narrow"/>
          <w:bCs/>
          <w:sz w:val="22"/>
          <w:szCs w:val="22"/>
        </w:rPr>
        <w:t>; Brinkmann</w:t>
      </w:r>
      <w:r w:rsidR="009D1E9F">
        <w:rPr>
          <w:rFonts w:ascii="Arial Narrow" w:hAnsi="Arial Narrow"/>
          <w:bCs/>
          <w:sz w:val="22"/>
          <w:szCs w:val="22"/>
        </w:rPr>
        <w:t xml:space="preserve"> M.</w:t>
      </w:r>
      <w:r w:rsidR="009D1E9F" w:rsidRPr="009D1E9F">
        <w:rPr>
          <w:rFonts w:ascii="Arial Narrow" w:hAnsi="Arial Narrow"/>
          <w:bCs/>
          <w:sz w:val="22"/>
          <w:szCs w:val="22"/>
        </w:rPr>
        <w:t>; Burkhardt</w:t>
      </w:r>
      <w:r w:rsidR="009D1E9F">
        <w:rPr>
          <w:rFonts w:ascii="Arial Narrow" w:hAnsi="Arial Narrow"/>
          <w:bCs/>
          <w:sz w:val="22"/>
          <w:szCs w:val="22"/>
        </w:rPr>
        <w:t xml:space="preserve"> M.</w:t>
      </w:r>
      <w:r w:rsidR="009D1E9F" w:rsidRPr="009D1E9F">
        <w:rPr>
          <w:rFonts w:ascii="Arial Narrow" w:hAnsi="Arial Narrow"/>
          <w:bCs/>
          <w:sz w:val="22"/>
          <w:szCs w:val="22"/>
        </w:rPr>
        <w:t>; Caspers</w:t>
      </w:r>
      <w:r w:rsidR="009D1E9F">
        <w:rPr>
          <w:rFonts w:ascii="Arial Narrow" w:hAnsi="Arial Narrow"/>
          <w:bCs/>
          <w:sz w:val="22"/>
          <w:szCs w:val="22"/>
        </w:rPr>
        <w:t xml:space="preserve"> N.</w:t>
      </w:r>
      <w:r w:rsidR="009D1E9F" w:rsidRPr="009D1E9F">
        <w:rPr>
          <w:rFonts w:ascii="Arial Narrow" w:hAnsi="Arial Narrow"/>
          <w:bCs/>
          <w:sz w:val="22"/>
          <w:szCs w:val="22"/>
        </w:rPr>
        <w:t>; Campiche</w:t>
      </w:r>
      <w:r w:rsidR="009D1E9F">
        <w:rPr>
          <w:rFonts w:ascii="Arial Narrow" w:hAnsi="Arial Narrow"/>
          <w:bCs/>
          <w:sz w:val="22"/>
          <w:szCs w:val="22"/>
        </w:rPr>
        <w:t xml:space="preserve"> S.</w:t>
      </w:r>
      <w:r w:rsidR="009D1E9F" w:rsidRPr="009D1E9F">
        <w:rPr>
          <w:rFonts w:ascii="Arial Narrow" w:hAnsi="Arial Narrow"/>
          <w:bCs/>
          <w:sz w:val="22"/>
          <w:szCs w:val="22"/>
        </w:rPr>
        <w:t>; Chèvre</w:t>
      </w:r>
      <w:r w:rsidR="009D1E9F">
        <w:rPr>
          <w:rFonts w:ascii="Arial Narrow" w:hAnsi="Arial Narrow"/>
          <w:bCs/>
          <w:sz w:val="22"/>
          <w:szCs w:val="22"/>
        </w:rPr>
        <w:t xml:space="preserve"> N.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="009D1E9F" w:rsidRPr="009D1E9F">
        <w:rPr>
          <w:rFonts w:ascii="Arial Narrow" w:hAnsi="Arial Narrow"/>
          <w:bCs/>
          <w:sz w:val="22"/>
          <w:szCs w:val="22"/>
        </w:rPr>
        <w:t>Düring</w:t>
      </w:r>
      <w:proofErr w:type="spellEnd"/>
      <w:r w:rsidR="009D1E9F">
        <w:rPr>
          <w:rFonts w:ascii="Arial Narrow" w:hAnsi="Arial Narrow"/>
          <w:bCs/>
          <w:sz w:val="22"/>
          <w:szCs w:val="22"/>
        </w:rPr>
        <w:t xml:space="preserve"> R.-A.</w:t>
      </w:r>
      <w:r w:rsidR="009D1E9F" w:rsidRPr="009D1E9F">
        <w:rPr>
          <w:rFonts w:ascii="Arial Narrow" w:hAnsi="Arial Narrow"/>
          <w:bCs/>
          <w:sz w:val="22"/>
          <w:szCs w:val="22"/>
        </w:rPr>
        <w:t>; Escher B</w:t>
      </w:r>
      <w:r w:rsidR="009D1E9F">
        <w:rPr>
          <w:rFonts w:ascii="Arial Narrow" w:hAnsi="Arial Narrow"/>
          <w:bCs/>
          <w:sz w:val="22"/>
          <w:szCs w:val="22"/>
        </w:rPr>
        <w:t>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 I.; Fischer</w:t>
      </w:r>
      <w:r w:rsidR="009D1E9F">
        <w:rPr>
          <w:rFonts w:ascii="Arial Narrow" w:hAnsi="Arial Narrow"/>
          <w:bCs/>
          <w:sz w:val="22"/>
          <w:szCs w:val="22"/>
        </w:rPr>
        <w:t xml:space="preserve"> F.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="009D1E9F" w:rsidRPr="009D1E9F">
        <w:rPr>
          <w:rFonts w:ascii="Arial Narrow" w:hAnsi="Arial Narrow"/>
          <w:bCs/>
          <w:sz w:val="22"/>
          <w:szCs w:val="22"/>
        </w:rPr>
        <w:t>Giebner</w:t>
      </w:r>
      <w:proofErr w:type="spellEnd"/>
      <w:r w:rsidR="009D1E9F">
        <w:rPr>
          <w:rFonts w:ascii="Arial Narrow" w:hAnsi="Arial Narrow"/>
          <w:bCs/>
          <w:sz w:val="22"/>
          <w:szCs w:val="22"/>
        </w:rPr>
        <w:t xml:space="preserve"> S.</w:t>
      </w:r>
      <w:r w:rsidR="009D1E9F" w:rsidRPr="009D1E9F">
        <w:rPr>
          <w:rFonts w:ascii="Arial Narrow" w:hAnsi="Arial Narrow"/>
          <w:bCs/>
          <w:sz w:val="22"/>
          <w:szCs w:val="22"/>
        </w:rPr>
        <w:t>; Heye</w:t>
      </w:r>
      <w:r w:rsidR="009D1E9F">
        <w:rPr>
          <w:rFonts w:ascii="Arial Narrow" w:hAnsi="Arial Narrow"/>
          <w:bCs/>
          <w:sz w:val="22"/>
          <w:szCs w:val="22"/>
        </w:rPr>
        <w:t xml:space="preserve"> K.</w:t>
      </w:r>
      <w:r w:rsidR="009D1E9F" w:rsidRPr="009D1E9F">
        <w:rPr>
          <w:rFonts w:ascii="Arial Narrow" w:hAnsi="Arial Narrow"/>
          <w:bCs/>
          <w:sz w:val="22"/>
          <w:szCs w:val="22"/>
        </w:rPr>
        <w:t>; Hollert</w:t>
      </w:r>
      <w:r w:rsidR="009D1E9F">
        <w:rPr>
          <w:rFonts w:ascii="Arial Narrow" w:hAnsi="Arial Narrow"/>
          <w:bCs/>
          <w:sz w:val="22"/>
          <w:szCs w:val="22"/>
        </w:rPr>
        <w:t xml:space="preserve"> H.</w:t>
      </w:r>
      <w:r w:rsidR="009D1E9F" w:rsidRPr="009D1E9F">
        <w:rPr>
          <w:rFonts w:ascii="Arial Narrow" w:hAnsi="Arial Narrow"/>
          <w:bCs/>
          <w:sz w:val="22"/>
          <w:szCs w:val="22"/>
        </w:rPr>
        <w:t>; Junghans</w:t>
      </w:r>
      <w:r w:rsidR="009D1E9F">
        <w:rPr>
          <w:rFonts w:ascii="Arial Narrow" w:hAnsi="Arial Narrow"/>
          <w:bCs/>
          <w:sz w:val="22"/>
          <w:szCs w:val="22"/>
        </w:rPr>
        <w:t xml:space="preserve"> M.</w:t>
      </w:r>
      <w:r w:rsidR="009D1E9F" w:rsidRPr="009D1E9F">
        <w:rPr>
          <w:rFonts w:ascii="Arial Narrow" w:hAnsi="Arial Narrow"/>
          <w:bCs/>
          <w:sz w:val="22"/>
          <w:szCs w:val="22"/>
        </w:rPr>
        <w:t>; Kienle</w:t>
      </w:r>
      <w:r w:rsidR="009D1E9F">
        <w:rPr>
          <w:rFonts w:ascii="Arial Narrow" w:hAnsi="Arial Narrow"/>
          <w:bCs/>
          <w:sz w:val="22"/>
          <w:szCs w:val="22"/>
        </w:rPr>
        <w:t xml:space="preserve"> C.</w:t>
      </w:r>
      <w:r w:rsidR="009D1E9F" w:rsidRPr="009D1E9F">
        <w:rPr>
          <w:rFonts w:ascii="Arial Narrow" w:hAnsi="Arial Narrow"/>
          <w:bCs/>
          <w:sz w:val="22"/>
          <w:szCs w:val="22"/>
        </w:rPr>
        <w:t>; Knauer</w:t>
      </w:r>
      <w:r w:rsidR="009D1E9F">
        <w:rPr>
          <w:rFonts w:ascii="Arial Narrow" w:hAnsi="Arial Narrow"/>
          <w:bCs/>
          <w:sz w:val="22"/>
          <w:szCs w:val="22"/>
        </w:rPr>
        <w:t xml:space="preserve"> K.</w:t>
      </w:r>
      <w:r w:rsidR="009D1E9F" w:rsidRPr="009D1E9F">
        <w:rPr>
          <w:rFonts w:ascii="Arial Narrow" w:hAnsi="Arial Narrow"/>
          <w:bCs/>
          <w:sz w:val="22"/>
          <w:szCs w:val="22"/>
        </w:rPr>
        <w:t>; Korkaric</w:t>
      </w:r>
      <w:r w:rsidR="009D1E9F">
        <w:rPr>
          <w:rFonts w:ascii="Arial Narrow" w:hAnsi="Arial Narrow"/>
          <w:bCs/>
          <w:sz w:val="22"/>
          <w:szCs w:val="22"/>
        </w:rPr>
        <w:t xml:space="preserve"> M.</w:t>
      </w:r>
      <w:r w:rsidR="009D1E9F" w:rsidRPr="009D1E9F">
        <w:rPr>
          <w:rFonts w:ascii="Arial Narrow" w:hAnsi="Arial Narrow"/>
          <w:bCs/>
          <w:sz w:val="22"/>
          <w:szCs w:val="22"/>
        </w:rPr>
        <w:t>; Maerkl</w:t>
      </w:r>
      <w:r w:rsidR="009D1E9F">
        <w:rPr>
          <w:rFonts w:ascii="Arial Narrow" w:hAnsi="Arial Narrow"/>
          <w:bCs/>
          <w:sz w:val="22"/>
          <w:szCs w:val="22"/>
        </w:rPr>
        <w:t xml:space="preserve"> V.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="009D1E9F" w:rsidRPr="009D1E9F">
        <w:rPr>
          <w:rFonts w:ascii="Arial Narrow" w:hAnsi="Arial Narrow"/>
          <w:bCs/>
          <w:sz w:val="22"/>
          <w:szCs w:val="22"/>
        </w:rPr>
        <w:t>Muncke</w:t>
      </w:r>
      <w:proofErr w:type="spellEnd"/>
      <w:r w:rsidR="009D1E9F">
        <w:rPr>
          <w:rFonts w:ascii="Arial Narrow" w:hAnsi="Arial Narrow"/>
          <w:bCs/>
          <w:sz w:val="22"/>
          <w:szCs w:val="22"/>
        </w:rPr>
        <w:t xml:space="preserve"> J.</w:t>
      </w:r>
      <w:r w:rsidR="009D1E9F" w:rsidRPr="009D1E9F">
        <w:rPr>
          <w:rFonts w:ascii="Arial Narrow" w:hAnsi="Arial Narrow"/>
          <w:bCs/>
          <w:sz w:val="22"/>
          <w:szCs w:val="22"/>
        </w:rPr>
        <w:t>; Oehlmann</w:t>
      </w:r>
      <w:r w:rsidR="009D1E9F">
        <w:rPr>
          <w:rFonts w:ascii="Arial Narrow" w:hAnsi="Arial Narrow"/>
          <w:bCs/>
          <w:sz w:val="22"/>
          <w:szCs w:val="22"/>
        </w:rPr>
        <w:t xml:space="preserve"> J.</w:t>
      </w:r>
      <w:r w:rsidR="009D1E9F" w:rsidRPr="009D1E9F">
        <w:rPr>
          <w:rFonts w:ascii="Arial Narrow" w:hAnsi="Arial Narrow"/>
          <w:bCs/>
          <w:sz w:val="22"/>
          <w:szCs w:val="22"/>
        </w:rPr>
        <w:t>; Reifferscheid</w:t>
      </w:r>
      <w:r w:rsidR="009D1E9F">
        <w:rPr>
          <w:rFonts w:ascii="Arial Narrow" w:hAnsi="Arial Narrow"/>
          <w:bCs/>
          <w:sz w:val="22"/>
          <w:szCs w:val="22"/>
        </w:rPr>
        <w:t xml:space="preserve"> G.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="009D1E9F" w:rsidRPr="009D1E9F">
        <w:rPr>
          <w:rFonts w:ascii="Arial Narrow" w:hAnsi="Arial Narrow"/>
          <w:bCs/>
          <w:sz w:val="22"/>
          <w:szCs w:val="22"/>
        </w:rPr>
        <w:t>Rensch</w:t>
      </w:r>
      <w:proofErr w:type="spellEnd"/>
      <w:r w:rsidR="009D1E9F">
        <w:rPr>
          <w:rFonts w:ascii="Arial Narrow" w:hAnsi="Arial Narrow"/>
          <w:bCs/>
          <w:sz w:val="22"/>
          <w:szCs w:val="22"/>
        </w:rPr>
        <w:t xml:space="preserve"> D.</w:t>
      </w:r>
      <w:r w:rsidR="009D1E9F" w:rsidRPr="009D1E9F">
        <w:rPr>
          <w:rFonts w:ascii="Arial Narrow" w:hAnsi="Arial Narrow"/>
          <w:bCs/>
          <w:sz w:val="22"/>
          <w:szCs w:val="22"/>
        </w:rPr>
        <w:t>; Schäffer</w:t>
      </w:r>
      <w:r w:rsidR="009D1E9F">
        <w:rPr>
          <w:rFonts w:ascii="Arial Narrow" w:hAnsi="Arial Narrow"/>
          <w:bCs/>
          <w:sz w:val="22"/>
          <w:szCs w:val="22"/>
        </w:rPr>
        <w:t xml:space="preserve"> A.</w:t>
      </w:r>
      <w:r w:rsidR="009D1E9F" w:rsidRPr="009D1E9F">
        <w:rPr>
          <w:rFonts w:ascii="Arial Narrow" w:hAnsi="Arial Narrow"/>
          <w:bCs/>
          <w:sz w:val="22"/>
          <w:szCs w:val="22"/>
        </w:rPr>
        <w:t>; Schiwy</w:t>
      </w:r>
      <w:r w:rsidR="009D1E9F">
        <w:rPr>
          <w:rFonts w:ascii="Arial Narrow" w:hAnsi="Arial Narrow"/>
          <w:bCs/>
          <w:sz w:val="22"/>
          <w:szCs w:val="22"/>
        </w:rPr>
        <w:t xml:space="preserve"> S.</w:t>
      </w:r>
      <w:r w:rsidR="009D1E9F" w:rsidRPr="009D1E9F">
        <w:rPr>
          <w:rFonts w:ascii="Arial Narrow" w:hAnsi="Arial Narrow"/>
          <w:bCs/>
          <w:sz w:val="22"/>
          <w:szCs w:val="22"/>
        </w:rPr>
        <w:t>; Schwarz</w:t>
      </w:r>
      <w:r w:rsidR="009D1E9F">
        <w:rPr>
          <w:rFonts w:ascii="Arial Narrow" w:hAnsi="Arial Narrow"/>
          <w:bCs/>
          <w:sz w:val="22"/>
          <w:szCs w:val="22"/>
        </w:rPr>
        <w:t xml:space="preserve"> S.</w:t>
      </w:r>
      <w:r w:rsidR="009D1E9F" w:rsidRPr="009D1E9F">
        <w:rPr>
          <w:rFonts w:ascii="Arial Narrow" w:hAnsi="Arial Narrow"/>
          <w:bCs/>
          <w:sz w:val="22"/>
          <w:szCs w:val="22"/>
        </w:rPr>
        <w:t>; Segner</w:t>
      </w:r>
      <w:r w:rsidR="009D1E9F">
        <w:rPr>
          <w:rFonts w:ascii="Arial Narrow" w:hAnsi="Arial Narrow"/>
          <w:bCs/>
          <w:sz w:val="22"/>
          <w:szCs w:val="22"/>
        </w:rPr>
        <w:t xml:space="preserve"> H.</w:t>
      </w:r>
      <w:r w:rsidR="009D1E9F" w:rsidRPr="009D1E9F">
        <w:rPr>
          <w:rFonts w:ascii="Arial Narrow" w:hAnsi="Arial Narrow"/>
          <w:bCs/>
          <w:sz w:val="22"/>
          <w:szCs w:val="22"/>
        </w:rPr>
        <w:t>; Simon</w:t>
      </w:r>
      <w:r w:rsidR="009D1E9F">
        <w:rPr>
          <w:rFonts w:ascii="Arial Narrow" w:hAnsi="Arial Narrow"/>
          <w:bCs/>
          <w:sz w:val="22"/>
          <w:szCs w:val="22"/>
        </w:rPr>
        <w:t xml:space="preserve"> W.</w:t>
      </w:r>
      <w:r w:rsidR="009D1E9F" w:rsidRPr="009D1E9F">
        <w:rPr>
          <w:rFonts w:ascii="Arial Narrow" w:hAnsi="Arial Narrow"/>
          <w:bCs/>
          <w:sz w:val="22"/>
          <w:szCs w:val="22"/>
        </w:rPr>
        <w:t>; Triebskorn</w:t>
      </w:r>
      <w:r w:rsidR="009D1E9F">
        <w:rPr>
          <w:rFonts w:ascii="Arial Narrow" w:hAnsi="Arial Narrow"/>
          <w:bCs/>
          <w:sz w:val="22"/>
          <w:szCs w:val="22"/>
        </w:rPr>
        <w:t xml:space="preserve"> R.</w:t>
      </w:r>
      <w:r w:rsidR="009D1E9F" w:rsidRPr="009D1E9F">
        <w:rPr>
          <w:rFonts w:ascii="Arial Narrow" w:hAnsi="Arial Narrow"/>
          <w:bCs/>
          <w:sz w:val="22"/>
          <w:szCs w:val="22"/>
        </w:rPr>
        <w:t>; Vermeirssen</w:t>
      </w:r>
      <w:r w:rsidR="009D1E9F">
        <w:rPr>
          <w:rFonts w:ascii="Arial Narrow" w:hAnsi="Arial Narrow"/>
          <w:bCs/>
          <w:sz w:val="22"/>
          <w:szCs w:val="22"/>
        </w:rPr>
        <w:t xml:space="preserve"> E.L.M.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; </w:t>
      </w:r>
      <w:proofErr w:type="spellStart"/>
      <w:r w:rsidR="009D1E9F" w:rsidRPr="009D1E9F">
        <w:rPr>
          <w:rFonts w:ascii="Arial Narrow" w:hAnsi="Arial Narrow"/>
          <w:bCs/>
          <w:sz w:val="22"/>
          <w:szCs w:val="22"/>
        </w:rPr>
        <w:t>Wintgens</w:t>
      </w:r>
      <w:proofErr w:type="spellEnd"/>
      <w:r w:rsidR="009D1E9F">
        <w:rPr>
          <w:rFonts w:ascii="Arial Narrow" w:hAnsi="Arial Narrow"/>
          <w:bCs/>
          <w:sz w:val="22"/>
          <w:szCs w:val="22"/>
        </w:rPr>
        <w:t xml:space="preserve"> T.</w:t>
      </w:r>
      <w:r w:rsidR="009D1E9F" w:rsidRPr="009D1E9F">
        <w:rPr>
          <w:rFonts w:ascii="Arial Narrow" w:hAnsi="Arial Narrow"/>
          <w:bCs/>
          <w:sz w:val="22"/>
          <w:szCs w:val="22"/>
        </w:rPr>
        <w:t>; Zennegg</w:t>
      </w:r>
      <w:r w:rsidR="009D1E9F">
        <w:rPr>
          <w:rFonts w:ascii="Arial Narrow" w:hAnsi="Arial Narrow"/>
          <w:bCs/>
          <w:sz w:val="22"/>
          <w:szCs w:val="22"/>
        </w:rPr>
        <w:t xml:space="preserve"> M. (</w:t>
      </w:r>
      <w:r w:rsidR="00CB19DA">
        <w:rPr>
          <w:rFonts w:ascii="Arial Narrow" w:hAnsi="Arial Narrow"/>
          <w:bCs/>
          <w:sz w:val="22"/>
          <w:szCs w:val="22"/>
        </w:rPr>
        <w:t>2016</w:t>
      </w:r>
      <w:r w:rsidR="009D1E9F">
        <w:rPr>
          <w:rFonts w:ascii="Arial Narrow" w:hAnsi="Arial Narrow"/>
          <w:bCs/>
          <w:sz w:val="22"/>
          <w:szCs w:val="22"/>
        </w:rPr>
        <w:t>).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 The 2015 Annual Meeting of SETAC German Language Branch in Zurich (7-10 September, 2015): Ecotoxicology and Environmental Chemistry - from Research to Application</w:t>
      </w:r>
      <w:r w:rsidR="009D1E9F">
        <w:rPr>
          <w:rFonts w:ascii="Arial Narrow" w:hAnsi="Arial Narrow"/>
          <w:bCs/>
          <w:sz w:val="22"/>
          <w:szCs w:val="22"/>
        </w:rPr>
        <w:t>.</w:t>
      </w:r>
      <w:r w:rsidR="009D1E9F" w:rsidRPr="009D1E9F">
        <w:rPr>
          <w:rFonts w:ascii="Arial Narrow" w:hAnsi="Arial Narrow"/>
          <w:bCs/>
          <w:sz w:val="22"/>
          <w:szCs w:val="22"/>
        </w:rPr>
        <w:t xml:space="preserve"> </w:t>
      </w:r>
      <w:r w:rsidR="00CB19DA" w:rsidRPr="00CB19DA">
        <w:rPr>
          <w:rFonts w:ascii="Arial Narrow" w:hAnsi="Arial Narrow"/>
          <w:bCs/>
          <w:i/>
          <w:sz w:val="22"/>
          <w:szCs w:val="22"/>
          <w:lang w:val="en-GB"/>
        </w:rPr>
        <w:t>Environ</w:t>
      </w:r>
      <w:r w:rsidR="00CB19DA">
        <w:rPr>
          <w:rFonts w:ascii="Arial Narrow" w:hAnsi="Arial Narrow"/>
          <w:bCs/>
          <w:i/>
          <w:sz w:val="22"/>
          <w:szCs w:val="22"/>
          <w:lang w:val="en-GB"/>
        </w:rPr>
        <w:t>mental</w:t>
      </w:r>
      <w:r w:rsidR="00CB19DA" w:rsidRPr="00CB19DA">
        <w:rPr>
          <w:rFonts w:ascii="Arial Narrow" w:hAnsi="Arial Narrow"/>
          <w:bCs/>
          <w:i/>
          <w:sz w:val="22"/>
          <w:szCs w:val="22"/>
          <w:lang w:val="en-GB"/>
        </w:rPr>
        <w:t xml:space="preserve"> Sci</w:t>
      </w:r>
      <w:r w:rsidR="00CB19DA">
        <w:rPr>
          <w:rFonts w:ascii="Arial Narrow" w:hAnsi="Arial Narrow"/>
          <w:bCs/>
          <w:i/>
          <w:sz w:val="22"/>
          <w:szCs w:val="22"/>
          <w:lang w:val="en-GB"/>
        </w:rPr>
        <w:t>ences</w:t>
      </w:r>
      <w:r w:rsidR="00CB19DA" w:rsidRPr="00CB19DA">
        <w:rPr>
          <w:rFonts w:ascii="Arial Narrow" w:hAnsi="Arial Narrow"/>
          <w:bCs/>
          <w:i/>
          <w:sz w:val="22"/>
          <w:szCs w:val="22"/>
          <w:lang w:val="en-GB"/>
        </w:rPr>
        <w:t xml:space="preserve"> Eur</w:t>
      </w:r>
      <w:r w:rsidR="00CB19DA">
        <w:rPr>
          <w:rFonts w:ascii="Arial Narrow" w:hAnsi="Arial Narrow"/>
          <w:bCs/>
          <w:i/>
          <w:sz w:val="22"/>
          <w:szCs w:val="22"/>
          <w:lang w:val="en-GB"/>
        </w:rPr>
        <w:t>ope</w:t>
      </w:r>
      <w:r w:rsidR="00CB19DA" w:rsidRPr="00CB19DA">
        <w:rPr>
          <w:rFonts w:ascii="Arial Narrow" w:hAnsi="Arial Narrow"/>
          <w:bCs/>
          <w:i/>
          <w:sz w:val="22"/>
          <w:szCs w:val="22"/>
          <w:lang w:val="en-GB"/>
        </w:rPr>
        <w:t xml:space="preserve"> 28: 20. doi:10.1186/s12302-016-0088-3</w:t>
      </w:r>
      <w:r w:rsidR="00CB19DA">
        <w:rPr>
          <w:rFonts w:ascii="Arial Narrow" w:hAnsi="Arial Narrow"/>
          <w:bCs/>
          <w:i/>
          <w:sz w:val="22"/>
          <w:szCs w:val="22"/>
          <w:lang w:val="en-GB"/>
        </w:rPr>
        <w:t>.</w:t>
      </w:r>
    </w:p>
    <w:p w:rsidR="006140FF" w:rsidRPr="009D521B" w:rsidRDefault="006140FF" w:rsidP="0021585A">
      <w:pPr>
        <w:spacing w:before="60"/>
        <w:ind w:left="426" w:hanging="426"/>
        <w:rPr>
          <w:rFonts w:ascii="Arial Narrow" w:hAnsi="Arial Narrow" w:cs="Tahoma"/>
          <w:i/>
          <w:sz w:val="22"/>
          <w:szCs w:val="22"/>
          <w:lang w:val="fr-CH"/>
        </w:rPr>
      </w:pPr>
      <w:r w:rsidRPr="00700B14">
        <w:rPr>
          <w:rFonts w:ascii="Arial Narrow" w:hAnsi="Arial Narrow" w:cs="Tahoma"/>
          <w:sz w:val="22"/>
          <w:szCs w:val="22"/>
        </w:rPr>
        <w:t>8</w:t>
      </w:r>
      <w:r w:rsidR="00642502" w:rsidRPr="00700B14">
        <w:rPr>
          <w:rFonts w:ascii="Arial Narrow" w:hAnsi="Arial Narrow" w:cs="Tahoma"/>
          <w:sz w:val="22"/>
          <w:szCs w:val="22"/>
        </w:rPr>
        <w:t>7</w:t>
      </w:r>
      <w:r w:rsidRPr="00700B14">
        <w:rPr>
          <w:rFonts w:ascii="Arial Narrow" w:hAnsi="Arial Narrow" w:cs="Tahoma"/>
          <w:sz w:val="22"/>
          <w:szCs w:val="22"/>
        </w:rPr>
        <w:t>. Kase R.</w:t>
      </w:r>
      <w:r w:rsidR="005F5146" w:rsidRPr="00700B14">
        <w:rPr>
          <w:rFonts w:ascii="Arial Narrow" w:hAnsi="Arial Narrow" w:cs="Tahoma"/>
          <w:sz w:val="22"/>
          <w:szCs w:val="22"/>
        </w:rPr>
        <w:t>,</w:t>
      </w:r>
      <w:r w:rsidRPr="00700B14">
        <w:rPr>
          <w:rFonts w:ascii="Arial Narrow" w:hAnsi="Arial Narrow" w:cs="Tahoma"/>
          <w:sz w:val="22"/>
          <w:szCs w:val="22"/>
        </w:rPr>
        <w:t xml:space="preserve"> Korkaric M.</w:t>
      </w:r>
      <w:r w:rsidR="005F5146" w:rsidRPr="00700B14">
        <w:rPr>
          <w:rFonts w:ascii="Arial Narrow" w:hAnsi="Arial Narrow" w:cs="Tahoma"/>
          <w:sz w:val="22"/>
          <w:szCs w:val="22"/>
        </w:rPr>
        <w:t>,</w:t>
      </w:r>
      <w:r w:rsidRPr="00700B14">
        <w:rPr>
          <w:rFonts w:ascii="Arial Narrow" w:hAnsi="Arial Narrow" w:cs="Tahoma"/>
          <w:sz w:val="22"/>
          <w:szCs w:val="22"/>
        </w:rPr>
        <w:t xml:space="preserve"> Werner I.</w:t>
      </w:r>
      <w:r w:rsidR="005F5146" w:rsidRPr="00700B14">
        <w:rPr>
          <w:rFonts w:ascii="Arial Narrow" w:hAnsi="Arial Narrow" w:cs="Tahoma"/>
          <w:sz w:val="22"/>
          <w:szCs w:val="22"/>
        </w:rPr>
        <w:t>,</w:t>
      </w:r>
      <w:r w:rsidRPr="00700B14">
        <w:rPr>
          <w:rFonts w:ascii="Arial Narrow" w:hAnsi="Arial Narrow" w:cs="Tahoma"/>
          <w:sz w:val="22"/>
          <w:szCs w:val="22"/>
        </w:rPr>
        <w:t xml:space="preserve"> Agerstrand M. (</w:t>
      </w:r>
      <w:r w:rsidR="0021585A" w:rsidRPr="00700B14">
        <w:rPr>
          <w:rFonts w:ascii="Arial Narrow" w:hAnsi="Arial Narrow" w:cs="Tahoma"/>
          <w:sz w:val="22"/>
          <w:szCs w:val="22"/>
        </w:rPr>
        <w:t>2016</w:t>
      </w:r>
      <w:r w:rsidRPr="00700B14">
        <w:rPr>
          <w:rFonts w:ascii="Arial Narrow" w:hAnsi="Arial Narrow" w:cs="Tahoma"/>
          <w:sz w:val="22"/>
          <w:szCs w:val="22"/>
        </w:rPr>
        <w:t>)</w:t>
      </w:r>
      <w:r w:rsidR="005F5146" w:rsidRPr="00700B14">
        <w:rPr>
          <w:rFonts w:ascii="Arial Narrow" w:hAnsi="Arial Narrow" w:cs="Tahoma"/>
          <w:sz w:val="22"/>
          <w:szCs w:val="22"/>
        </w:rPr>
        <w:t>.</w:t>
      </w:r>
      <w:r w:rsidRPr="00700B14">
        <w:rPr>
          <w:rFonts w:ascii="Arial Narrow" w:hAnsi="Arial Narrow" w:cs="Tahoma"/>
          <w:sz w:val="22"/>
          <w:szCs w:val="22"/>
        </w:rPr>
        <w:t xml:space="preserve"> </w:t>
      </w:r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 xml:space="preserve">Criteria for Reporting and Evaluating </w:t>
      </w:r>
      <w:proofErr w:type="spellStart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>ecotoxicity</w:t>
      </w:r>
      <w:proofErr w:type="spellEnd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 xml:space="preserve"> Data (CRED): comparison and perception of the </w:t>
      </w:r>
      <w:proofErr w:type="spellStart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>Klimisch</w:t>
      </w:r>
      <w:proofErr w:type="spellEnd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 xml:space="preserve"> and CRED methods for evaluating reliability and relevance of </w:t>
      </w:r>
      <w:proofErr w:type="spellStart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>ecotoxicity</w:t>
      </w:r>
      <w:proofErr w:type="spellEnd"/>
      <w:r w:rsidR="008B3260" w:rsidRPr="003614BE">
        <w:rPr>
          <w:rFonts w:ascii="Arial Narrow" w:hAnsi="Arial Narrow" w:cs="Tahoma"/>
          <w:bCs/>
          <w:sz w:val="22"/>
          <w:szCs w:val="22"/>
          <w:lang w:val="en"/>
        </w:rPr>
        <w:t xml:space="preserve"> studies.</w:t>
      </w:r>
      <w:r w:rsidR="008B3260">
        <w:rPr>
          <w:rFonts w:ascii="Arial Narrow" w:hAnsi="Arial Narrow" w:cs="Tahoma"/>
          <w:b/>
          <w:bCs/>
          <w:i/>
          <w:sz w:val="22"/>
          <w:szCs w:val="22"/>
          <w:lang w:val="en"/>
        </w:rPr>
        <w:t xml:space="preserve"> </w:t>
      </w:r>
      <w:r w:rsidRPr="009D521B">
        <w:rPr>
          <w:rFonts w:ascii="Arial Narrow" w:hAnsi="Arial Narrow" w:cs="Tahoma"/>
          <w:i/>
          <w:sz w:val="22"/>
          <w:szCs w:val="22"/>
          <w:lang w:val="fr-CH"/>
        </w:rPr>
        <w:t xml:space="preserve">Environmental </w:t>
      </w:r>
      <w:r w:rsidR="00096C19" w:rsidRPr="009D521B">
        <w:rPr>
          <w:rFonts w:ascii="Arial Narrow" w:hAnsi="Arial Narrow" w:cs="Tahoma"/>
          <w:i/>
          <w:sz w:val="22"/>
          <w:szCs w:val="22"/>
          <w:lang w:val="fr-CH"/>
        </w:rPr>
        <w:t>Sciences Europe</w:t>
      </w:r>
      <w:r w:rsidR="0021585A" w:rsidRPr="009D521B">
        <w:rPr>
          <w:rFonts w:ascii="LmwyjcMyriadPro-It" w:hAnsi="LmwyjcMyriadPro-It" w:cs="LmwyjcMyriadPro-It"/>
          <w:i/>
          <w:iCs/>
          <w:sz w:val="16"/>
          <w:szCs w:val="16"/>
          <w:lang w:val="fr-CH" w:eastAsia="de-CH"/>
        </w:rPr>
        <w:t xml:space="preserve"> </w:t>
      </w:r>
      <w:r w:rsidR="0021585A" w:rsidRPr="009D521B">
        <w:rPr>
          <w:rFonts w:ascii="Arial Narrow" w:hAnsi="Arial Narrow" w:cs="Tahoma"/>
          <w:i/>
          <w:iCs/>
          <w:sz w:val="22"/>
          <w:szCs w:val="22"/>
          <w:lang w:val="fr-CH"/>
        </w:rPr>
        <w:t xml:space="preserve">28:7, </w:t>
      </w:r>
      <w:r w:rsidR="0021585A" w:rsidRPr="009D521B">
        <w:rPr>
          <w:rFonts w:ascii="Arial Narrow" w:hAnsi="Arial Narrow" w:cs="Tahoma"/>
          <w:i/>
          <w:sz w:val="22"/>
          <w:szCs w:val="22"/>
          <w:lang w:val="fr-CH"/>
        </w:rPr>
        <w:t>DOI 10.1186/s12302-016-0073-x.</w:t>
      </w:r>
    </w:p>
    <w:p w:rsidR="003614BE" w:rsidRPr="009D521B" w:rsidRDefault="003614BE" w:rsidP="0021585A">
      <w:pPr>
        <w:spacing w:before="60"/>
        <w:ind w:left="426" w:hanging="426"/>
        <w:rPr>
          <w:rFonts w:ascii="Arial Narrow" w:hAnsi="Arial Narrow" w:cs="Tahoma"/>
          <w:i/>
          <w:sz w:val="22"/>
          <w:szCs w:val="22"/>
          <w:lang w:val="fr-CH"/>
        </w:rPr>
      </w:pPr>
      <w:r w:rsidRPr="009D521B">
        <w:rPr>
          <w:rFonts w:ascii="Arial Narrow" w:hAnsi="Arial Narrow" w:cs="Tahoma"/>
          <w:i/>
          <w:sz w:val="22"/>
          <w:szCs w:val="22"/>
          <w:lang w:val="fr-CH"/>
        </w:rPr>
        <w:tab/>
      </w:r>
      <w:r w:rsidRPr="009D521B">
        <w:rPr>
          <w:rFonts w:ascii="Arial Narrow" w:hAnsi="Arial Narrow" w:cs="Tahoma"/>
          <w:sz w:val="22"/>
          <w:szCs w:val="22"/>
          <w:lang w:val="fr-CH"/>
        </w:rPr>
        <w:t xml:space="preserve">And </w:t>
      </w:r>
      <w:r w:rsidRPr="009D521B">
        <w:rPr>
          <w:rFonts w:ascii="Arial Narrow" w:hAnsi="Arial Narrow" w:cs="Tahoma"/>
          <w:bCs/>
          <w:sz w:val="22"/>
          <w:szCs w:val="22"/>
          <w:lang w:val="fr-CH"/>
        </w:rPr>
        <w:t>Errat</w:t>
      </w:r>
      <w:r w:rsidR="008B3260" w:rsidRPr="009D521B">
        <w:rPr>
          <w:rFonts w:ascii="Arial Narrow" w:hAnsi="Arial Narrow" w:cs="Tahoma"/>
          <w:bCs/>
          <w:sz w:val="22"/>
          <w:szCs w:val="22"/>
          <w:lang w:val="fr-CH"/>
        </w:rPr>
        <w:t>um</w:t>
      </w:r>
      <w:r w:rsidRPr="009D521B">
        <w:rPr>
          <w:rFonts w:ascii="Arial Narrow" w:hAnsi="Arial Narrow" w:cs="Tahoma"/>
          <w:bCs/>
          <w:sz w:val="22"/>
          <w:szCs w:val="22"/>
          <w:lang w:val="fr-CH"/>
        </w:rPr>
        <w:t xml:space="preserve">: </w:t>
      </w:r>
      <w:r w:rsidRPr="009D521B">
        <w:rPr>
          <w:rFonts w:ascii="Arial Narrow" w:hAnsi="Arial Narrow" w:cs="Tahoma"/>
          <w:i/>
          <w:sz w:val="22"/>
          <w:szCs w:val="22"/>
          <w:lang w:val="fr-CH"/>
        </w:rPr>
        <w:t xml:space="preserve">Environmental Sciences Europe 2016, </w:t>
      </w:r>
      <w:r w:rsidRPr="009D521B">
        <w:rPr>
          <w:rFonts w:ascii="Arial Narrow" w:hAnsi="Arial Narrow" w:cs="Tahoma"/>
          <w:bCs/>
          <w:i/>
          <w:sz w:val="22"/>
          <w:szCs w:val="22"/>
          <w:lang w:val="fr-CH"/>
        </w:rPr>
        <w:t>28</w:t>
      </w:r>
      <w:r w:rsidRPr="009D521B">
        <w:rPr>
          <w:rFonts w:ascii="Arial Narrow" w:hAnsi="Arial Narrow" w:cs="Tahoma"/>
          <w:i/>
          <w:sz w:val="22"/>
          <w:szCs w:val="22"/>
          <w:lang w:val="fr-CH"/>
        </w:rPr>
        <w:t xml:space="preserve">:11, </w:t>
      </w:r>
      <w:r w:rsidRPr="009D521B">
        <w:rPr>
          <w:rFonts w:ascii="Arial Narrow" w:hAnsi="Arial Narrow" w:cs="Tahoma"/>
          <w:bCs/>
          <w:i/>
          <w:sz w:val="22"/>
          <w:szCs w:val="22"/>
          <w:lang w:val="fr-CH"/>
        </w:rPr>
        <w:t xml:space="preserve">DOI: </w:t>
      </w:r>
      <w:r w:rsidRPr="009D521B">
        <w:rPr>
          <w:rFonts w:ascii="Arial Narrow" w:hAnsi="Arial Narrow" w:cs="Tahoma"/>
          <w:i/>
          <w:sz w:val="22"/>
          <w:szCs w:val="22"/>
          <w:lang w:val="fr-CH"/>
        </w:rPr>
        <w:t>10.1186/s12302-016-0079-4</w:t>
      </w:r>
    </w:p>
    <w:p w:rsidR="006140FF" w:rsidRPr="006E2D77" w:rsidRDefault="006140FF" w:rsidP="006140FF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de-CH"/>
        </w:rPr>
      </w:pPr>
      <w:r w:rsidRPr="003614BE">
        <w:rPr>
          <w:rFonts w:ascii="Arial Narrow" w:hAnsi="Arial Narrow" w:cs="Tahoma"/>
          <w:sz w:val="22"/>
          <w:szCs w:val="22"/>
        </w:rPr>
        <w:t>8</w:t>
      </w:r>
      <w:r w:rsidR="00642502">
        <w:rPr>
          <w:rFonts w:ascii="Arial Narrow" w:hAnsi="Arial Narrow" w:cs="Tahoma"/>
          <w:sz w:val="22"/>
          <w:szCs w:val="22"/>
        </w:rPr>
        <w:t>6</w:t>
      </w:r>
      <w:r w:rsidRPr="003614BE">
        <w:rPr>
          <w:rFonts w:ascii="Arial Narrow" w:hAnsi="Arial Narrow" w:cs="Tahoma"/>
          <w:sz w:val="22"/>
          <w:szCs w:val="22"/>
        </w:rPr>
        <w:t xml:space="preserve">. Casado-Martinez M.C., </w:t>
      </w:r>
      <w:proofErr w:type="spellStart"/>
      <w:r w:rsidRPr="003614BE">
        <w:rPr>
          <w:rFonts w:ascii="Arial Narrow" w:hAnsi="Arial Narrow" w:cs="Tahoma"/>
          <w:sz w:val="22"/>
          <w:szCs w:val="22"/>
        </w:rPr>
        <w:t>Bebon</w:t>
      </w:r>
      <w:proofErr w:type="spellEnd"/>
      <w:r w:rsidRPr="003614BE">
        <w:rPr>
          <w:rFonts w:ascii="Arial Narrow" w:hAnsi="Arial Narrow" w:cs="Tahoma"/>
          <w:sz w:val="22"/>
          <w:szCs w:val="22"/>
        </w:rPr>
        <w:t xml:space="preserve"> R., Vermeirssen E.M., Werner I. </w:t>
      </w:r>
      <w:r w:rsidRPr="003614BE">
        <w:rPr>
          <w:rFonts w:ascii="Arial Narrow" w:hAnsi="Arial Narrow" w:cs="Tahoma"/>
          <w:bCs/>
          <w:sz w:val="22"/>
          <w:szCs w:val="22"/>
        </w:rPr>
        <w:t>(</w:t>
      </w:r>
      <w:r w:rsidR="006E2D77" w:rsidRPr="003614BE">
        <w:rPr>
          <w:rFonts w:ascii="Arial Narrow" w:hAnsi="Arial Narrow" w:cs="Tahoma"/>
          <w:bCs/>
          <w:sz w:val="22"/>
          <w:szCs w:val="22"/>
        </w:rPr>
        <w:t>2016</w:t>
      </w:r>
      <w:r w:rsidRPr="003614BE">
        <w:rPr>
          <w:rFonts w:ascii="Arial Narrow" w:hAnsi="Arial Narrow" w:cs="Tahoma"/>
          <w:sz w:val="22"/>
          <w:szCs w:val="22"/>
        </w:rPr>
        <w:t xml:space="preserve">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The sediment-contact test using the ostracod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H.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incongruens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threshold effects of fine sediments on growth. </w:t>
      </w:r>
      <w:proofErr w:type="spellStart"/>
      <w:r w:rsidRPr="00096C19">
        <w:rPr>
          <w:rFonts w:ascii="Arial Narrow" w:hAnsi="Arial Narrow" w:cs="Tahoma"/>
          <w:i/>
          <w:sz w:val="22"/>
          <w:szCs w:val="22"/>
          <w:lang w:val="de-CH"/>
        </w:rPr>
        <w:t>Chemosphere</w:t>
      </w:r>
      <w:proofErr w:type="spellEnd"/>
      <w:r w:rsidR="006E2D77">
        <w:rPr>
          <w:rFonts w:ascii="Arial Narrow" w:hAnsi="Arial Narrow" w:cs="Tahoma"/>
          <w:i/>
          <w:sz w:val="22"/>
          <w:szCs w:val="22"/>
          <w:lang w:val="de-CH"/>
        </w:rPr>
        <w:t xml:space="preserve"> </w:t>
      </w:r>
      <w:r w:rsidR="006E2D77" w:rsidRPr="003614BE">
        <w:rPr>
          <w:rFonts w:ascii="Arial Narrow" w:hAnsi="Arial Narrow" w:cs="Tahoma"/>
          <w:sz w:val="22"/>
          <w:szCs w:val="22"/>
          <w:lang w:val="de-CH"/>
        </w:rPr>
        <w:t>151:220-224</w:t>
      </w:r>
      <w:r w:rsidRPr="006E2D77">
        <w:rPr>
          <w:rFonts w:ascii="Arial Narrow" w:hAnsi="Arial Narrow" w:cs="Tahoma"/>
          <w:sz w:val="22"/>
          <w:szCs w:val="22"/>
          <w:lang w:val="de-CH"/>
        </w:rPr>
        <w:t>.</w:t>
      </w:r>
    </w:p>
    <w:p w:rsidR="002E1987" w:rsidRPr="009D521B" w:rsidRDefault="00CC15EE" w:rsidP="002E1987">
      <w:pPr>
        <w:spacing w:before="60"/>
        <w:ind w:left="426" w:hanging="426"/>
        <w:rPr>
          <w:rFonts w:ascii="Arial Narrow" w:hAnsi="Arial Narrow"/>
          <w:bCs/>
          <w:sz w:val="22"/>
          <w:szCs w:val="22"/>
          <w:lang w:val="it-IT"/>
        </w:rPr>
      </w:pPr>
      <w:r w:rsidRPr="00B25919">
        <w:rPr>
          <w:rFonts w:ascii="Arial Narrow" w:hAnsi="Arial Narrow"/>
          <w:bCs/>
          <w:sz w:val="22"/>
          <w:szCs w:val="22"/>
          <w:lang w:val="de-CH"/>
        </w:rPr>
        <w:t>8</w:t>
      </w:r>
      <w:r w:rsidR="00642502">
        <w:rPr>
          <w:rFonts w:ascii="Arial Narrow" w:hAnsi="Arial Narrow"/>
          <w:bCs/>
          <w:sz w:val="22"/>
          <w:szCs w:val="22"/>
          <w:lang w:val="de-CH"/>
        </w:rPr>
        <w:t>5</w:t>
      </w:r>
      <w:r w:rsidRPr="00B25919">
        <w:rPr>
          <w:rFonts w:ascii="Arial Narrow" w:hAnsi="Arial Narrow"/>
          <w:bCs/>
          <w:sz w:val="22"/>
          <w:szCs w:val="22"/>
          <w:lang w:val="de-CH"/>
        </w:rPr>
        <w:t>. Di Paolo C., Groh K., Zennegg M., Vermeirssen E.L.M., Murk A., Eggen R., Hollert H., Werner I., Schirmer K. (</w:t>
      </w:r>
      <w:r w:rsidR="00B34BDA">
        <w:rPr>
          <w:rFonts w:ascii="Arial Narrow" w:hAnsi="Arial Narrow"/>
          <w:bCs/>
          <w:sz w:val="22"/>
          <w:szCs w:val="22"/>
          <w:lang w:val="de-CH"/>
        </w:rPr>
        <w:t>2015</w:t>
      </w:r>
      <w:r w:rsidRPr="00B25919">
        <w:rPr>
          <w:rFonts w:ascii="Arial Narrow" w:hAnsi="Arial Narrow"/>
          <w:bCs/>
          <w:sz w:val="22"/>
          <w:szCs w:val="22"/>
          <w:lang w:val="de-CH"/>
        </w:rPr>
        <w:t xml:space="preserve">). </w:t>
      </w:r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Early life exposure to PCB126 results in delayed mortality and growth impairment in the zebrafish larvae. </w:t>
      </w:r>
      <w:proofErr w:type="spellStart"/>
      <w:r w:rsidRPr="009D521B">
        <w:rPr>
          <w:rFonts w:ascii="Arial Narrow" w:hAnsi="Arial Narrow"/>
          <w:bCs/>
          <w:i/>
          <w:sz w:val="22"/>
          <w:szCs w:val="22"/>
          <w:lang w:val="it-IT"/>
        </w:rPr>
        <w:t>Aquatic</w:t>
      </w:r>
      <w:proofErr w:type="spellEnd"/>
      <w:r w:rsidRPr="009D521B">
        <w:rPr>
          <w:rFonts w:ascii="Arial Narrow" w:hAnsi="Arial Narrow"/>
          <w:bCs/>
          <w:i/>
          <w:sz w:val="22"/>
          <w:szCs w:val="22"/>
          <w:lang w:val="it-IT"/>
        </w:rPr>
        <w:t xml:space="preserve"> </w:t>
      </w:r>
      <w:proofErr w:type="spellStart"/>
      <w:r w:rsidRPr="009D521B">
        <w:rPr>
          <w:rFonts w:ascii="Arial Narrow" w:hAnsi="Arial Narrow"/>
          <w:bCs/>
          <w:i/>
          <w:sz w:val="22"/>
          <w:szCs w:val="22"/>
          <w:lang w:val="it-IT"/>
        </w:rPr>
        <w:t>Toxicology</w:t>
      </w:r>
      <w:proofErr w:type="spellEnd"/>
      <w:r w:rsidR="002E1987" w:rsidRPr="009D521B">
        <w:rPr>
          <w:rFonts w:ascii="Arial Narrow" w:hAnsi="Arial Narrow"/>
          <w:bCs/>
          <w:i/>
          <w:sz w:val="22"/>
          <w:szCs w:val="22"/>
          <w:lang w:val="it-IT"/>
        </w:rPr>
        <w:t xml:space="preserve"> </w:t>
      </w:r>
      <w:r w:rsidR="002E1987" w:rsidRPr="009D521B">
        <w:rPr>
          <w:rFonts w:ascii="Arial Narrow" w:hAnsi="Arial Narrow"/>
          <w:bCs/>
          <w:sz w:val="22"/>
          <w:szCs w:val="22"/>
          <w:lang w:val="it-IT"/>
        </w:rPr>
        <w:t>169:168-178.</w:t>
      </w:r>
    </w:p>
    <w:p w:rsidR="00FB0485" w:rsidRPr="004B39B9" w:rsidRDefault="00FB0485" w:rsidP="009A1FEF">
      <w:pPr>
        <w:spacing w:before="60"/>
        <w:ind w:left="426" w:hanging="426"/>
        <w:rPr>
          <w:rFonts w:ascii="Arial Narrow" w:hAnsi="Arial Narrow"/>
          <w:bCs/>
          <w:sz w:val="22"/>
          <w:szCs w:val="22"/>
          <w:lang w:val="en-GB"/>
        </w:rPr>
      </w:pPr>
      <w:r w:rsidRPr="008070FD">
        <w:rPr>
          <w:rFonts w:ascii="Arial Narrow" w:hAnsi="Arial Narrow"/>
          <w:bCs/>
          <w:sz w:val="22"/>
          <w:szCs w:val="22"/>
          <w:lang w:val="it-IT"/>
        </w:rPr>
        <w:t>8</w:t>
      </w:r>
      <w:r w:rsidR="00642502">
        <w:rPr>
          <w:rFonts w:ascii="Arial Narrow" w:hAnsi="Arial Narrow"/>
          <w:bCs/>
          <w:sz w:val="22"/>
          <w:szCs w:val="22"/>
          <w:lang w:val="it-IT"/>
        </w:rPr>
        <w:t>4</w:t>
      </w:r>
      <w:r w:rsidRPr="008070FD">
        <w:rPr>
          <w:rFonts w:ascii="Arial Narrow" w:hAnsi="Arial Narrow"/>
          <w:bCs/>
          <w:sz w:val="22"/>
          <w:szCs w:val="22"/>
          <w:lang w:val="it-IT"/>
        </w:rPr>
        <w:t>. Wernersson A</w:t>
      </w:r>
      <w:r w:rsidR="005F5146">
        <w:rPr>
          <w:rFonts w:ascii="Arial Narrow" w:hAnsi="Arial Narrow"/>
          <w:bCs/>
          <w:sz w:val="22"/>
          <w:szCs w:val="22"/>
          <w:lang w:val="it-IT"/>
        </w:rPr>
        <w:t>.</w:t>
      </w:r>
      <w:r w:rsidRPr="008070FD">
        <w:rPr>
          <w:rFonts w:ascii="Arial Narrow" w:hAnsi="Arial Narrow"/>
          <w:bCs/>
          <w:sz w:val="22"/>
          <w:szCs w:val="22"/>
          <w:lang w:val="it-IT"/>
        </w:rPr>
        <w:t>-S</w:t>
      </w:r>
      <w:r w:rsidR="005F5146">
        <w:rPr>
          <w:rFonts w:ascii="Arial Narrow" w:hAnsi="Arial Narrow"/>
          <w:bCs/>
          <w:sz w:val="22"/>
          <w:szCs w:val="22"/>
          <w:lang w:val="it-IT"/>
        </w:rPr>
        <w:t>.,</w:t>
      </w:r>
      <w:r w:rsidRPr="008070FD">
        <w:rPr>
          <w:rFonts w:ascii="Arial Narrow" w:hAnsi="Arial Narrow"/>
          <w:bCs/>
          <w:sz w:val="22"/>
          <w:szCs w:val="22"/>
          <w:lang w:val="it-IT"/>
        </w:rPr>
        <w:t xml:space="preserve"> Carere M</w:t>
      </w:r>
      <w:r w:rsidR="005F5146">
        <w:rPr>
          <w:rFonts w:ascii="Arial Narrow" w:hAnsi="Arial Narrow"/>
          <w:bCs/>
          <w:sz w:val="22"/>
          <w:szCs w:val="22"/>
          <w:lang w:val="it-IT"/>
        </w:rPr>
        <w:t>.,</w:t>
      </w:r>
      <w:r w:rsidRPr="008070FD">
        <w:rPr>
          <w:rFonts w:ascii="Arial Narrow" w:hAnsi="Arial Narrow"/>
          <w:bCs/>
          <w:sz w:val="22"/>
          <w:szCs w:val="22"/>
          <w:lang w:val="it-IT"/>
        </w:rPr>
        <w:t xml:space="preserve"> Maggi C</w:t>
      </w:r>
      <w:r w:rsidR="005F5146">
        <w:rPr>
          <w:rFonts w:ascii="Arial Narrow" w:hAnsi="Arial Narrow"/>
          <w:bCs/>
          <w:sz w:val="22"/>
          <w:szCs w:val="22"/>
          <w:lang w:val="it-IT"/>
        </w:rPr>
        <w:t>.,</w:t>
      </w:r>
      <w:r w:rsidRPr="008070FD">
        <w:rPr>
          <w:rFonts w:ascii="Arial Narrow" w:hAnsi="Arial Narrow"/>
          <w:bCs/>
          <w:sz w:val="22"/>
          <w:szCs w:val="22"/>
          <w:lang w:val="it-IT"/>
        </w:rPr>
        <w:t xml:space="preserve"> et al. </w:t>
      </w:r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(2015). The European technical report on aquatic effect-based monitoring tools under the water framework directive. </w:t>
      </w:r>
      <w:r w:rsidRPr="001301CD">
        <w:rPr>
          <w:rFonts w:ascii="Arial Narrow" w:hAnsi="Arial Narrow"/>
          <w:bCs/>
          <w:i/>
          <w:sz w:val="22"/>
          <w:szCs w:val="22"/>
          <w:lang w:val="en-GB"/>
        </w:rPr>
        <w:t>Environmental Sciences Europe</w:t>
      </w:r>
      <w:r w:rsidRPr="004B39B9">
        <w:rPr>
          <w:rFonts w:ascii="Arial Narrow" w:hAnsi="Arial Narrow"/>
          <w:bCs/>
          <w:sz w:val="22"/>
          <w:szCs w:val="22"/>
          <w:lang w:val="en-GB"/>
        </w:rPr>
        <w:t>  27: 1-11.  </w:t>
      </w:r>
    </w:p>
    <w:p w:rsidR="009A1FEF" w:rsidRPr="004B39B9" w:rsidRDefault="00F466F4" w:rsidP="009A1FEF">
      <w:pPr>
        <w:spacing w:before="60"/>
        <w:ind w:left="426" w:hanging="426"/>
        <w:rPr>
          <w:rFonts w:ascii="Arial Narrow" w:hAnsi="Arial Narrow"/>
          <w:b/>
          <w:bCs/>
          <w:sz w:val="22"/>
          <w:szCs w:val="22"/>
          <w:lang w:val="en-GB"/>
        </w:rPr>
      </w:pPr>
      <w:r w:rsidRPr="004B39B9">
        <w:rPr>
          <w:rFonts w:ascii="Arial Narrow" w:hAnsi="Arial Narrow"/>
          <w:bCs/>
          <w:sz w:val="22"/>
          <w:szCs w:val="22"/>
          <w:lang w:val="en-GB"/>
        </w:rPr>
        <w:t>8</w:t>
      </w:r>
      <w:r w:rsidR="00642502">
        <w:rPr>
          <w:rFonts w:ascii="Arial Narrow" w:hAnsi="Arial Narrow"/>
          <w:bCs/>
          <w:sz w:val="22"/>
          <w:szCs w:val="22"/>
          <w:lang w:val="en-GB"/>
        </w:rPr>
        <w:t>3</w:t>
      </w:r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. Jeffries K.M., Komoroske L.M., Truong J., Werner I., </w:t>
      </w:r>
      <w:proofErr w:type="spellStart"/>
      <w:r w:rsidRPr="004B39B9">
        <w:rPr>
          <w:rFonts w:ascii="Arial Narrow" w:hAnsi="Arial Narrow"/>
          <w:bCs/>
          <w:sz w:val="22"/>
          <w:szCs w:val="22"/>
          <w:lang w:val="en-GB"/>
        </w:rPr>
        <w:t>Hasenbein</w:t>
      </w:r>
      <w:proofErr w:type="spellEnd"/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 M., </w:t>
      </w:r>
      <w:proofErr w:type="spellStart"/>
      <w:r w:rsidRPr="004B39B9">
        <w:rPr>
          <w:rFonts w:ascii="Arial Narrow" w:hAnsi="Arial Narrow"/>
          <w:bCs/>
          <w:sz w:val="22"/>
          <w:szCs w:val="22"/>
          <w:lang w:val="en-GB"/>
        </w:rPr>
        <w:t>Hasenbein</w:t>
      </w:r>
      <w:proofErr w:type="spellEnd"/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 S., Fangue N.A., Connon R.E. (</w:t>
      </w:r>
      <w:r w:rsidR="009A1FEF" w:rsidRPr="004B39B9">
        <w:rPr>
          <w:rFonts w:ascii="Arial Narrow" w:hAnsi="Arial Narrow"/>
          <w:bCs/>
          <w:sz w:val="22"/>
          <w:szCs w:val="22"/>
          <w:lang w:val="en-GB"/>
        </w:rPr>
        <w:t>2015</w:t>
      </w:r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).The transcriptome-wide effects of exposure to a </w:t>
      </w:r>
      <w:proofErr w:type="spellStart"/>
      <w:r w:rsidRPr="004B39B9">
        <w:rPr>
          <w:rFonts w:ascii="Arial Narrow" w:hAnsi="Arial Narrow"/>
          <w:bCs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/>
          <w:bCs/>
          <w:sz w:val="22"/>
          <w:szCs w:val="22"/>
          <w:lang w:val="en-GB"/>
        </w:rPr>
        <w:t xml:space="preserve"> pesticide on the critically endangered delta smelt (</w:t>
      </w:r>
      <w:proofErr w:type="spellStart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Hypomesus</w:t>
      </w:r>
      <w:proofErr w:type="spellEnd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transpacificus</w:t>
      </w:r>
      <w:proofErr w:type="spellEnd"/>
      <w:r w:rsidRPr="004B39B9">
        <w:rPr>
          <w:rFonts w:ascii="Arial Narrow" w:hAnsi="Arial Narrow"/>
          <w:bCs/>
          <w:sz w:val="22"/>
          <w:szCs w:val="22"/>
          <w:lang w:val="en-GB"/>
        </w:rPr>
        <w:t>).</w:t>
      </w:r>
      <w:r w:rsidRPr="004B39B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/>
          <w:bCs/>
          <w:i/>
          <w:sz w:val="22"/>
          <w:szCs w:val="22"/>
          <w:lang w:val="en-GB"/>
        </w:rPr>
        <w:t>Endangered Species Research</w:t>
      </w:r>
      <w:r w:rsidR="009A1FEF" w:rsidRPr="004B39B9">
        <w:rPr>
          <w:rFonts w:ascii="Arial Narrow" w:hAnsi="Arial Narrow"/>
          <w:sz w:val="22"/>
          <w:szCs w:val="22"/>
          <w:lang w:val="en-GB"/>
        </w:rPr>
        <w:t xml:space="preserve"> 28:43-60.</w:t>
      </w:r>
    </w:p>
    <w:p w:rsidR="004F444A" w:rsidRDefault="00164E43" w:rsidP="004F444A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700B14">
        <w:rPr>
          <w:rFonts w:ascii="Arial Narrow" w:hAnsi="Arial Narrow"/>
          <w:sz w:val="22"/>
          <w:szCs w:val="22"/>
        </w:rPr>
        <w:t>8</w:t>
      </w:r>
      <w:r w:rsidR="00642502" w:rsidRPr="00700B14">
        <w:rPr>
          <w:rFonts w:ascii="Arial Narrow" w:hAnsi="Arial Narrow"/>
          <w:sz w:val="22"/>
          <w:szCs w:val="22"/>
        </w:rPr>
        <w:t>2</w:t>
      </w:r>
      <w:r w:rsidRPr="00700B14">
        <w:rPr>
          <w:rFonts w:ascii="Arial Narrow" w:hAnsi="Arial Narrow"/>
          <w:sz w:val="22"/>
          <w:szCs w:val="22"/>
        </w:rPr>
        <w:t>. Javidmehr A., Kass P.; Deanovic L.; Connon R.; Werner I. (</w:t>
      </w:r>
      <w:r w:rsidR="00412AB1" w:rsidRPr="00700B14">
        <w:rPr>
          <w:rFonts w:ascii="Arial Narrow" w:hAnsi="Arial Narrow"/>
          <w:sz w:val="22"/>
          <w:szCs w:val="22"/>
        </w:rPr>
        <w:t>2015</w:t>
      </w:r>
      <w:r w:rsidRPr="00700B14">
        <w:rPr>
          <w:rFonts w:ascii="Arial Narrow" w:hAnsi="Arial Narrow"/>
          <w:sz w:val="22"/>
          <w:szCs w:val="22"/>
        </w:rPr>
        <w:t xml:space="preserve">). 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10-Day Survival of </w:t>
      </w:r>
      <w:proofErr w:type="spellStart"/>
      <w:r w:rsidRPr="004B39B9">
        <w:rPr>
          <w:rFonts w:ascii="Arial Narrow" w:hAnsi="Arial Narrow"/>
          <w:i/>
          <w:sz w:val="22"/>
          <w:szCs w:val="22"/>
          <w:lang w:val="en-GB"/>
        </w:rPr>
        <w:t>Hyalella</w:t>
      </w:r>
      <w:proofErr w:type="spellEnd"/>
      <w:r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/>
          <w:i/>
          <w:sz w:val="22"/>
          <w:szCs w:val="22"/>
          <w:lang w:val="en-GB"/>
        </w:rPr>
        <w:t>azteca</w:t>
      </w:r>
      <w:proofErr w:type="spellEnd"/>
      <w:r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as a function of water quality parameters. </w:t>
      </w:r>
      <w:r w:rsidR="003A2C97" w:rsidRPr="004B39B9">
        <w:rPr>
          <w:rFonts w:ascii="Arial Narrow" w:hAnsi="Arial Narrow"/>
          <w:i/>
          <w:sz w:val="22"/>
          <w:szCs w:val="22"/>
          <w:lang w:val="en-GB"/>
        </w:rPr>
        <w:t>Ecotoxicology and Environmental Safety</w:t>
      </w:r>
      <w:r w:rsidR="004F444A" w:rsidRPr="004B39B9">
        <w:rPr>
          <w:rFonts w:ascii="Arial Narrow" w:hAnsi="Arial Narrow"/>
          <w:i/>
          <w:sz w:val="22"/>
          <w:szCs w:val="22"/>
          <w:lang w:val="en-GB"/>
        </w:rPr>
        <w:t>,</w:t>
      </w:r>
      <w:r w:rsidR="004F444A" w:rsidRPr="004B39B9">
        <w:rPr>
          <w:rFonts w:ascii="Arial Narrow" w:hAnsi="Arial Narrow"/>
          <w:sz w:val="22"/>
          <w:szCs w:val="22"/>
          <w:lang w:val="en-GB"/>
        </w:rPr>
        <w:t>115:250–256</w:t>
      </w:r>
      <w:r w:rsidR="0005166B"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</w:p>
    <w:p w:rsidR="008070FD" w:rsidRPr="00210D08" w:rsidRDefault="008070FD" w:rsidP="008070FD">
      <w:pPr>
        <w:spacing w:before="60"/>
        <w:ind w:left="426" w:hanging="426"/>
        <w:rPr>
          <w:rFonts w:ascii="Arial Narrow" w:hAnsi="Arial Narrow"/>
          <w:sz w:val="22"/>
          <w:szCs w:val="22"/>
        </w:rPr>
      </w:pPr>
      <w:r w:rsidRPr="00700B14">
        <w:rPr>
          <w:rFonts w:ascii="Arial Narrow" w:hAnsi="Arial Narrow"/>
          <w:sz w:val="22"/>
          <w:szCs w:val="22"/>
        </w:rPr>
        <w:t>8</w:t>
      </w:r>
      <w:r w:rsidR="00642502" w:rsidRPr="00700B14">
        <w:rPr>
          <w:rFonts w:ascii="Arial Narrow" w:hAnsi="Arial Narrow"/>
          <w:sz w:val="22"/>
          <w:szCs w:val="22"/>
        </w:rPr>
        <w:t>1</w:t>
      </w:r>
      <w:r w:rsidRPr="00700B14">
        <w:rPr>
          <w:rFonts w:ascii="Arial Narrow" w:hAnsi="Arial Narrow"/>
          <w:sz w:val="22"/>
          <w:szCs w:val="22"/>
        </w:rPr>
        <w:t xml:space="preserve">. Clifford M. A., Werner I., Hedrick R. P., Bowen L., &amp; Stott J. (2014). </w:t>
      </w:r>
      <w:r w:rsidRPr="00210D08">
        <w:rPr>
          <w:rFonts w:ascii="Arial Narrow" w:hAnsi="Arial Narrow"/>
          <w:bCs/>
          <w:sz w:val="22"/>
          <w:szCs w:val="22"/>
        </w:rPr>
        <w:t xml:space="preserve">Potential mechanisms in the early mortality of juvenile Chinook salmon exposed concurrently to Infectious Hematopoietic Necrosis Virus (IHNV) and </w:t>
      </w:r>
      <w:proofErr w:type="spellStart"/>
      <w:r w:rsidRPr="00210D08">
        <w:rPr>
          <w:rFonts w:ascii="Arial Narrow" w:hAnsi="Arial Narrow"/>
          <w:bCs/>
          <w:sz w:val="22"/>
          <w:szCs w:val="22"/>
        </w:rPr>
        <w:t>esfenvalerate</w:t>
      </w:r>
      <w:proofErr w:type="spellEnd"/>
      <w:r w:rsidRPr="00210D08">
        <w:rPr>
          <w:rFonts w:ascii="Arial Narrow" w:hAnsi="Arial Narrow"/>
          <w:bCs/>
          <w:sz w:val="22"/>
          <w:szCs w:val="22"/>
        </w:rPr>
        <w:t xml:space="preserve">. </w:t>
      </w:r>
      <w:r w:rsidRPr="00210D08">
        <w:rPr>
          <w:rFonts w:ascii="Arial Narrow" w:hAnsi="Arial Narrow"/>
          <w:i/>
          <w:iCs/>
          <w:sz w:val="22"/>
          <w:szCs w:val="22"/>
        </w:rPr>
        <w:t>California Fish and Game</w:t>
      </w:r>
      <w:r w:rsidRPr="00210D08">
        <w:rPr>
          <w:rFonts w:ascii="Arial Narrow" w:hAnsi="Arial Narrow"/>
          <w:sz w:val="22"/>
          <w:szCs w:val="22"/>
        </w:rPr>
        <w:t xml:space="preserve">, </w:t>
      </w:r>
      <w:r w:rsidRPr="00210D08">
        <w:rPr>
          <w:rFonts w:ascii="Arial Narrow" w:hAnsi="Arial Narrow"/>
          <w:i/>
          <w:iCs/>
          <w:sz w:val="22"/>
          <w:szCs w:val="22"/>
        </w:rPr>
        <w:t>100</w:t>
      </w:r>
      <w:r w:rsidRPr="00210D08">
        <w:rPr>
          <w:rFonts w:ascii="Arial Narrow" w:hAnsi="Arial Narrow"/>
          <w:sz w:val="22"/>
          <w:szCs w:val="22"/>
        </w:rPr>
        <w:t>(4), 616–629.</w:t>
      </w:r>
    </w:p>
    <w:p w:rsidR="00ED123F" w:rsidRPr="004B39B9" w:rsidRDefault="00311A4D" w:rsidP="000C0CFB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8</w:t>
      </w:r>
      <w:r w:rsidR="00642502">
        <w:rPr>
          <w:rFonts w:ascii="Arial Narrow" w:hAnsi="Arial Narrow"/>
          <w:sz w:val="22"/>
          <w:szCs w:val="22"/>
          <w:lang w:val="en-GB"/>
        </w:rPr>
        <w:t>0</w:t>
      </w:r>
      <w:r w:rsidR="0005166B" w:rsidRPr="004B39B9">
        <w:rPr>
          <w:rFonts w:ascii="Arial Narrow" w:hAnsi="Arial Narrow"/>
          <w:sz w:val="22"/>
          <w:szCs w:val="22"/>
          <w:lang w:val="en-GB"/>
        </w:rPr>
        <w:t xml:space="preserve">.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Carvalho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R. 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Arukwe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 , Ait-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Aissa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Bado-Nilles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 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Balzamo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S. 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Baun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 , Belkin S., Blaha L.,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Brion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F., Conti D., Creusot N. 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Essig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Y., Ferrero V.,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Flander-Putrle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V.,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Fürhacker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M.,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Grillari-Voglauer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R.,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Hogstrand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C.,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Jonáš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A., Loos R.,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Lundebye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A.-K.,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Modig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C., Olsson P.-E., Pillai S.,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Polak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N.,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Potalivo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M., Sanchez W., Schifferli A., Schirmer K.,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Sforzini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Sturzenbaum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Søfteland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L., Turk V.,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Viarengo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A., Werner I.,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Yagur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-Kroll S., </w:t>
      </w:r>
      <w:proofErr w:type="spellStart"/>
      <w:r w:rsidR="00ED123F" w:rsidRPr="004B39B9">
        <w:rPr>
          <w:rFonts w:ascii="Arial Narrow" w:hAnsi="Arial Narrow"/>
          <w:sz w:val="22"/>
          <w:szCs w:val="22"/>
          <w:lang w:val="en-GB"/>
        </w:rPr>
        <w:t>Zounková</w:t>
      </w:r>
      <w:proofErr w:type="spellEnd"/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  R. (</w:t>
      </w:r>
      <w:r w:rsidR="00A237F1" w:rsidRPr="004B39B9">
        <w:rPr>
          <w:rFonts w:ascii="Arial Narrow" w:hAnsi="Arial Narrow"/>
          <w:sz w:val="22"/>
          <w:szCs w:val="22"/>
          <w:lang w:val="en-GB"/>
        </w:rPr>
        <w:t>2014</w:t>
      </w:r>
      <w:r w:rsidR="00ED123F" w:rsidRPr="004B39B9">
        <w:rPr>
          <w:rFonts w:ascii="Arial Narrow" w:hAnsi="Arial Narrow"/>
          <w:sz w:val="22"/>
          <w:szCs w:val="22"/>
          <w:lang w:val="en-GB"/>
        </w:rPr>
        <w:t xml:space="preserve">). Mixtures of chemical </w:t>
      </w:r>
      <w:r w:rsidR="00ED123F" w:rsidRPr="00B25919">
        <w:rPr>
          <w:rFonts w:ascii="Arial Narrow" w:hAnsi="Arial Narrow"/>
          <w:sz w:val="22"/>
          <w:szCs w:val="22"/>
          <w:lang w:val="en-GB"/>
        </w:rPr>
        <w:t xml:space="preserve">pollutants at European legislation safety concentrations: how safe are they? </w:t>
      </w:r>
      <w:r w:rsidR="008A50F7" w:rsidRPr="00B25919">
        <w:rPr>
          <w:rFonts w:ascii="Arial Narrow" w:hAnsi="Arial Narrow"/>
          <w:i/>
          <w:sz w:val="22"/>
          <w:szCs w:val="22"/>
          <w:lang w:val="en-GB"/>
        </w:rPr>
        <w:t>Toxicological Sciences</w:t>
      </w:r>
      <w:r w:rsidR="00B25919" w:rsidRPr="00B2591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B25919" w:rsidRPr="00B25919">
        <w:rPr>
          <w:rFonts w:ascii="Arial Narrow" w:hAnsi="Arial Narrow"/>
          <w:sz w:val="22"/>
          <w:szCs w:val="22"/>
        </w:rPr>
        <w:t>141 (1): 218-233</w:t>
      </w:r>
      <w:r w:rsidR="006343AB" w:rsidRPr="00B25919">
        <w:rPr>
          <w:rFonts w:ascii="Arial Narrow" w:hAnsi="Arial Narrow"/>
          <w:sz w:val="22"/>
          <w:szCs w:val="22"/>
          <w:lang w:val="en-GB"/>
        </w:rPr>
        <w:t>.</w:t>
      </w:r>
    </w:p>
    <w:p w:rsidR="002F4D55" w:rsidRPr="004B39B9" w:rsidRDefault="00642502" w:rsidP="000C0CFB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79</w:t>
      </w:r>
      <w:r w:rsidR="002F4D55" w:rsidRPr="004B39B9">
        <w:rPr>
          <w:rFonts w:ascii="Arial Narrow" w:hAnsi="Arial Narrow"/>
          <w:sz w:val="22"/>
          <w:szCs w:val="22"/>
          <w:lang w:val="en-GB"/>
        </w:rPr>
        <w:t xml:space="preserve">. Escher B.,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Allinson</w:t>
      </w:r>
      <w:proofErr w:type="spellEnd"/>
      <w:r w:rsidR="002F4D55" w:rsidRPr="004B39B9">
        <w:rPr>
          <w:rFonts w:ascii="Arial Narrow" w:hAnsi="Arial Narrow"/>
          <w:sz w:val="22"/>
          <w:szCs w:val="22"/>
          <w:lang w:val="en-GB"/>
        </w:rPr>
        <w:t xml:space="preserve"> M.,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Altenburger</w:t>
      </w:r>
      <w:proofErr w:type="spellEnd"/>
      <w:r w:rsidR="002F4D55" w:rsidRPr="004B39B9">
        <w:rPr>
          <w:rFonts w:ascii="Arial Narrow" w:hAnsi="Arial Narrow"/>
          <w:sz w:val="22"/>
          <w:szCs w:val="22"/>
          <w:lang w:val="en-GB"/>
        </w:rPr>
        <w:t xml:space="preserve"> R., Bain P.,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Balaguer</w:t>
      </w:r>
      <w:proofErr w:type="spellEnd"/>
      <w:r w:rsidR="002F4D55" w:rsidRPr="004B39B9">
        <w:rPr>
          <w:rFonts w:ascii="Arial Narrow" w:hAnsi="Arial Narrow"/>
          <w:sz w:val="22"/>
          <w:szCs w:val="22"/>
          <w:lang w:val="en-GB"/>
        </w:rPr>
        <w:t xml:space="preserve"> P., Busch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W.,</w:t>
      </w:r>
      <w:r w:rsidR="002F4D55"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Crago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J.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Humpage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Denslow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N.D.,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Dopp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E.,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Hilscherova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K.,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Kumar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Grimaldi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M.,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Balanapanage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S.J.,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Jarosova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B.,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Jia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Makarov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Maruya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K.,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Medvedev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Mehinto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Mendez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J.,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Poulsen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Prochazka</w:t>
      </w:r>
      <w:proofErr w:type="spellEnd"/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E.,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Richard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J.,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Schifferli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A.,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Schlenk</w:t>
      </w:r>
      <w:r w:rsidR="00EC3263" w:rsidRPr="004B39B9">
        <w:rPr>
          <w:rFonts w:ascii="Arial Narrow" w:hAnsi="Arial Narrow"/>
          <w:sz w:val="22"/>
          <w:szCs w:val="22"/>
          <w:lang w:val="en-GB"/>
        </w:rPr>
        <w:t xml:space="preserve"> D.,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Scholz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Shiraishi</w:t>
      </w:r>
      <w:proofErr w:type="spellEnd"/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F.,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Snyder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Tang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J.,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van der Burg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B.,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van der Linden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Werner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I.,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Westerheide</w:t>
      </w:r>
      <w:proofErr w:type="spellEnd"/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S.,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Wong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C.K.C.,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Yang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M.,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Yeung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B., </w:t>
      </w:r>
      <w:r w:rsidR="002F4D55" w:rsidRPr="004B39B9">
        <w:rPr>
          <w:rFonts w:ascii="Arial Narrow" w:hAnsi="Arial Narrow"/>
          <w:sz w:val="22"/>
          <w:szCs w:val="22"/>
          <w:lang w:val="en-GB"/>
        </w:rPr>
        <w:t>Zhang</w:t>
      </w:r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X., </w:t>
      </w:r>
      <w:proofErr w:type="spellStart"/>
      <w:r w:rsidR="002F4D55" w:rsidRPr="004B39B9">
        <w:rPr>
          <w:rFonts w:ascii="Arial Narrow" w:hAnsi="Arial Narrow"/>
          <w:sz w:val="22"/>
          <w:szCs w:val="22"/>
          <w:lang w:val="en-GB"/>
        </w:rPr>
        <w:t>Leusch</w:t>
      </w:r>
      <w:proofErr w:type="spellEnd"/>
      <w:r w:rsidR="00E306CB" w:rsidRPr="004B39B9">
        <w:rPr>
          <w:rFonts w:ascii="Arial Narrow" w:hAnsi="Arial Narrow"/>
          <w:sz w:val="22"/>
          <w:szCs w:val="22"/>
          <w:lang w:val="en-GB"/>
        </w:rPr>
        <w:t xml:space="preserve"> F.D.L.</w:t>
      </w:r>
      <w:r w:rsidR="00772D81" w:rsidRPr="004B39B9">
        <w:rPr>
          <w:rFonts w:ascii="Arial Narrow" w:hAnsi="Arial Narrow"/>
          <w:sz w:val="22"/>
          <w:szCs w:val="22"/>
          <w:lang w:val="en-GB"/>
        </w:rPr>
        <w:t xml:space="preserve"> (</w:t>
      </w:r>
      <w:r w:rsidR="00414854" w:rsidRPr="004B39B9">
        <w:rPr>
          <w:rFonts w:ascii="Arial Narrow" w:hAnsi="Arial Narrow"/>
          <w:sz w:val="22"/>
          <w:szCs w:val="22"/>
          <w:lang w:val="en-GB"/>
        </w:rPr>
        <w:t>2014</w:t>
      </w:r>
      <w:r w:rsidR="00772D81" w:rsidRPr="004B39B9">
        <w:rPr>
          <w:rFonts w:ascii="Arial Narrow" w:hAnsi="Arial Narrow"/>
          <w:sz w:val="22"/>
          <w:szCs w:val="22"/>
          <w:lang w:val="en-GB"/>
        </w:rPr>
        <w:t xml:space="preserve">) </w:t>
      </w:r>
      <w:r w:rsidR="00772D81" w:rsidRPr="004B39B9">
        <w:rPr>
          <w:rFonts w:ascii="Arial Narrow" w:hAnsi="Arial Narrow"/>
          <w:bCs/>
          <w:sz w:val="22"/>
          <w:szCs w:val="22"/>
          <w:lang w:val="en-GB"/>
        </w:rPr>
        <w:t xml:space="preserve">Benchmarking organic </w:t>
      </w:r>
      <w:proofErr w:type="spellStart"/>
      <w:r w:rsidR="00772D81" w:rsidRPr="004B39B9">
        <w:rPr>
          <w:rFonts w:ascii="Arial Narrow" w:hAnsi="Arial Narrow"/>
          <w:bCs/>
          <w:sz w:val="22"/>
          <w:szCs w:val="22"/>
          <w:lang w:val="en-GB"/>
        </w:rPr>
        <w:t>micropollutants</w:t>
      </w:r>
      <w:proofErr w:type="spellEnd"/>
      <w:r w:rsidR="00772D81" w:rsidRPr="004B39B9">
        <w:rPr>
          <w:rFonts w:ascii="Arial Narrow" w:hAnsi="Arial Narrow"/>
          <w:bCs/>
          <w:sz w:val="22"/>
          <w:szCs w:val="22"/>
          <w:lang w:val="en-GB"/>
        </w:rPr>
        <w:t xml:space="preserve"> in wastewater, recycled water and drinking water with </w:t>
      </w:r>
      <w:r w:rsidR="00772D81" w:rsidRPr="004B39B9">
        <w:rPr>
          <w:rFonts w:ascii="Arial Narrow" w:hAnsi="Arial Narrow"/>
          <w:bCs/>
          <w:i/>
          <w:sz w:val="22"/>
          <w:szCs w:val="22"/>
          <w:lang w:val="en-GB"/>
        </w:rPr>
        <w:t xml:space="preserve">in vitro </w:t>
      </w:r>
      <w:r w:rsidR="00772D81" w:rsidRPr="004B39B9">
        <w:rPr>
          <w:rFonts w:ascii="Arial Narrow" w:hAnsi="Arial Narrow"/>
          <w:bCs/>
          <w:sz w:val="22"/>
          <w:szCs w:val="22"/>
          <w:lang w:val="en-GB"/>
        </w:rPr>
        <w:t xml:space="preserve">bioassays. </w:t>
      </w:r>
      <w:r w:rsidR="00476E29" w:rsidRPr="004B39B9">
        <w:rPr>
          <w:rFonts w:ascii="Arial Narrow" w:hAnsi="Arial Narrow"/>
          <w:bCs/>
          <w:i/>
          <w:sz w:val="22"/>
          <w:szCs w:val="22"/>
          <w:lang w:val="en-GB"/>
        </w:rPr>
        <w:t xml:space="preserve">Environmental </w:t>
      </w:r>
      <w:r w:rsidR="00CD37EA" w:rsidRPr="004B39B9">
        <w:rPr>
          <w:rFonts w:ascii="Arial Narrow" w:hAnsi="Arial Narrow"/>
          <w:bCs/>
          <w:i/>
          <w:sz w:val="22"/>
          <w:szCs w:val="22"/>
          <w:lang w:val="en-GB"/>
        </w:rPr>
        <w:t>Science &amp; Technology</w:t>
      </w:r>
      <w:r w:rsidR="00414854" w:rsidRPr="004B39B9">
        <w:rPr>
          <w:rFonts w:ascii="Arial Narrow" w:hAnsi="Arial Narrow"/>
          <w:bCs/>
          <w:i/>
          <w:sz w:val="22"/>
          <w:szCs w:val="22"/>
          <w:lang w:val="en-GB"/>
        </w:rPr>
        <w:t xml:space="preserve"> </w:t>
      </w:r>
      <w:r w:rsidR="00414854" w:rsidRPr="004B39B9">
        <w:rPr>
          <w:rFonts w:ascii="Arial Narrow" w:hAnsi="Arial Narrow"/>
          <w:bCs/>
          <w:sz w:val="22"/>
          <w:szCs w:val="22"/>
          <w:lang w:val="en-GB"/>
        </w:rPr>
        <w:t>48(3): 1940 - 1956</w:t>
      </w:r>
      <w:r w:rsidR="00476E29" w:rsidRPr="004B39B9">
        <w:rPr>
          <w:rFonts w:ascii="Arial Narrow" w:hAnsi="Arial Narrow"/>
          <w:bCs/>
          <w:sz w:val="22"/>
          <w:szCs w:val="22"/>
          <w:lang w:val="en-GB"/>
        </w:rPr>
        <w:t>.</w:t>
      </w:r>
    </w:p>
    <w:p w:rsidR="000C0CFB" w:rsidRPr="004B39B9" w:rsidRDefault="00642502" w:rsidP="000C0CFB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78</w:t>
      </w:r>
      <w:r w:rsidR="000C0CFB" w:rsidRPr="004B39B9">
        <w:rPr>
          <w:rFonts w:ascii="Arial Narrow" w:hAnsi="Arial Narrow"/>
          <w:sz w:val="22"/>
          <w:szCs w:val="22"/>
          <w:lang w:val="en-GB"/>
        </w:rPr>
        <w:t xml:space="preserve">. </w:t>
      </w:r>
      <w:proofErr w:type="spellStart"/>
      <w:r w:rsidR="000C0CFB" w:rsidRPr="004B39B9">
        <w:rPr>
          <w:rFonts w:ascii="Arial Narrow" w:hAnsi="Arial Narrow"/>
          <w:sz w:val="22"/>
          <w:szCs w:val="22"/>
          <w:lang w:val="en-GB"/>
        </w:rPr>
        <w:t>Hasenbein</w:t>
      </w:r>
      <w:proofErr w:type="spellEnd"/>
      <w:r w:rsidR="000C0CFB" w:rsidRPr="004B39B9">
        <w:rPr>
          <w:rFonts w:ascii="Arial Narrow" w:hAnsi="Arial Narrow"/>
          <w:sz w:val="22"/>
          <w:szCs w:val="22"/>
          <w:lang w:val="en-GB"/>
        </w:rPr>
        <w:t xml:space="preserve"> M., Werner I.; Deanovic L.A., Geist J.; Fritsch E.B., Javidmehr A., Foe C., Fangue, N.A., Connon R.E. (</w:t>
      </w:r>
      <w:r w:rsidR="0031611B" w:rsidRPr="004B39B9">
        <w:rPr>
          <w:rFonts w:ascii="Arial Narrow" w:hAnsi="Arial Narrow"/>
          <w:sz w:val="22"/>
          <w:szCs w:val="22"/>
          <w:lang w:val="en-GB"/>
        </w:rPr>
        <w:t>2014</w:t>
      </w:r>
      <w:r w:rsidR="000C0CFB" w:rsidRPr="004B39B9">
        <w:rPr>
          <w:rFonts w:ascii="Arial Narrow" w:hAnsi="Arial Narrow"/>
          <w:sz w:val="22"/>
          <w:szCs w:val="22"/>
          <w:lang w:val="en-GB"/>
        </w:rPr>
        <w:t xml:space="preserve">). Transcriptomic profiling permits the identification of pollutant sources and effects in ambient water samples. </w:t>
      </w:r>
      <w:r w:rsidR="000C0CFB" w:rsidRPr="004B39B9">
        <w:rPr>
          <w:rFonts w:ascii="Arial Narrow" w:hAnsi="Arial Narrow"/>
          <w:i/>
          <w:sz w:val="22"/>
          <w:szCs w:val="22"/>
          <w:lang w:val="en-GB"/>
        </w:rPr>
        <w:t>Science of the Total Environment</w:t>
      </w:r>
      <w:r w:rsidR="0031611B"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414854"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31611B" w:rsidRPr="004B39B9">
        <w:rPr>
          <w:rFonts w:ascii="Arial Narrow" w:hAnsi="Arial Narrow"/>
          <w:sz w:val="22"/>
          <w:szCs w:val="22"/>
          <w:lang w:val="en-GB"/>
        </w:rPr>
        <w:t>468–469:688–698</w:t>
      </w:r>
      <w:r w:rsidR="000C0CFB" w:rsidRPr="004B39B9">
        <w:rPr>
          <w:rFonts w:ascii="Arial Narrow" w:hAnsi="Arial Narrow"/>
          <w:sz w:val="22"/>
          <w:szCs w:val="22"/>
          <w:lang w:val="en-GB"/>
        </w:rPr>
        <w:t>.</w:t>
      </w:r>
    </w:p>
    <w:p w:rsidR="000C0CFB" w:rsidRPr="004B39B9" w:rsidRDefault="000C0CFB" w:rsidP="00B34685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700B14">
        <w:rPr>
          <w:rFonts w:ascii="Arial Narrow" w:hAnsi="Arial Narrow" w:cs="Tahoma"/>
          <w:sz w:val="22"/>
          <w:szCs w:val="22"/>
          <w:lang w:val="en-GB"/>
        </w:rPr>
        <w:t>7</w:t>
      </w:r>
      <w:r w:rsidR="00642502" w:rsidRPr="00700B14">
        <w:rPr>
          <w:rFonts w:ascii="Arial Narrow" w:hAnsi="Arial Narrow" w:cs="Tahoma"/>
          <w:sz w:val="22"/>
          <w:szCs w:val="22"/>
          <w:lang w:val="en-GB"/>
        </w:rPr>
        <w:t>7</w:t>
      </w:r>
      <w:r w:rsidRPr="00700B14">
        <w:rPr>
          <w:rFonts w:ascii="Arial Narrow" w:hAnsi="Arial Narrow" w:cs="Tahoma"/>
          <w:sz w:val="22"/>
          <w:szCs w:val="22"/>
          <w:lang w:val="en-GB"/>
        </w:rPr>
        <w:t xml:space="preserve">. Homazava N., </w:t>
      </w:r>
      <w:proofErr w:type="spellStart"/>
      <w:r w:rsidRPr="00700B14">
        <w:rPr>
          <w:rFonts w:ascii="Arial Narrow" w:hAnsi="Arial Narrow" w:cs="Tahoma"/>
          <w:sz w:val="22"/>
          <w:szCs w:val="22"/>
          <w:lang w:val="en-GB"/>
        </w:rPr>
        <w:t>Gachet</w:t>
      </w:r>
      <w:proofErr w:type="spellEnd"/>
      <w:r w:rsidRPr="00700B14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Pr="00700B14">
        <w:rPr>
          <w:rFonts w:ascii="Arial Narrow" w:hAnsi="Arial Narrow" w:cs="Tahoma"/>
          <w:sz w:val="22"/>
          <w:szCs w:val="22"/>
          <w:lang w:val="en-GB"/>
        </w:rPr>
        <w:t>Aquillon</w:t>
      </w:r>
      <w:proofErr w:type="spellEnd"/>
      <w:r w:rsidRPr="00700B14">
        <w:rPr>
          <w:rFonts w:ascii="Arial Narrow" w:hAnsi="Arial Narrow" w:cs="Tahoma"/>
          <w:sz w:val="22"/>
          <w:szCs w:val="22"/>
          <w:lang w:val="en-GB"/>
        </w:rPr>
        <w:t xml:space="preserve">  C., Vermeirssen E., Werner I. (</w:t>
      </w:r>
      <w:r w:rsidR="00403E79" w:rsidRPr="00700B14">
        <w:rPr>
          <w:rFonts w:ascii="Arial Narrow" w:hAnsi="Arial Narrow" w:cs="Tahoma"/>
          <w:sz w:val="22"/>
          <w:szCs w:val="22"/>
          <w:lang w:val="en-GB"/>
        </w:rPr>
        <w:t>2014</w:t>
      </w:r>
      <w:r w:rsidRPr="00700B14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Simultaneous multi-residue pesticide analysis in soil samples with ultra-performance liquid chromatography-tandem mass spectrometry using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QuEChERS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and pressurized liquid extraction methods. </w:t>
      </w:r>
      <w:r w:rsidR="006C69A8" w:rsidRPr="004B39B9">
        <w:rPr>
          <w:rFonts w:ascii="Arial Narrow" w:hAnsi="Arial Narrow" w:cs="Tahoma"/>
          <w:i/>
          <w:sz w:val="22"/>
          <w:szCs w:val="22"/>
          <w:lang w:val="en-GB"/>
        </w:rPr>
        <w:t>International Journal of Environmental Analytical Chemistry</w:t>
      </w:r>
      <w:r w:rsidR="00B34685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B34685" w:rsidRPr="004B39B9">
        <w:rPr>
          <w:rFonts w:ascii="Arial Narrow" w:hAnsi="Arial Narrow" w:cs="Tahoma"/>
          <w:sz w:val="22"/>
          <w:szCs w:val="22"/>
          <w:lang w:val="en-GB"/>
        </w:rPr>
        <w:t>94(11):1085–1099</w:t>
      </w:r>
      <w:r w:rsidRPr="004B39B9">
        <w:rPr>
          <w:rFonts w:ascii="Arial Narrow" w:hAnsi="Arial Narrow" w:cs="Tahoma"/>
          <w:sz w:val="22"/>
          <w:szCs w:val="22"/>
          <w:lang w:val="en-GB"/>
        </w:rPr>
        <w:t>.</w:t>
      </w:r>
    </w:p>
    <w:p w:rsidR="008302DA" w:rsidRPr="004B39B9" w:rsidRDefault="008302DA" w:rsidP="008302DA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642502">
        <w:rPr>
          <w:rFonts w:ascii="Arial Narrow" w:hAnsi="Arial Narrow" w:cs="Tahoma"/>
          <w:sz w:val="22"/>
          <w:szCs w:val="22"/>
          <w:lang w:val="en-GB"/>
        </w:rPr>
        <w:t>7</w:t>
      </w:r>
      <w:r w:rsidR="00642502" w:rsidRPr="00642502">
        <w:rPr>
          <w:rFonts w:ascii="Arial Narrow" w:hAnsi="Arial Narrow" w:cs="Tahoma"/>
          <w:sz w:val="22"/>
          <w:szCs w:val="22"/>
          <w:lang w:val="en-GB"/>
        </w:rPr>
        <w:t>6</w:t>
      </w:r>
      <w:r w:rsidRPr="00642502">
        <w:rPr>
          <w:rFonts w:ascii="Arial Narrow" w:hAnsi="Arial Narrow" w:cs="Tahoma"/>
          <w:sz w:val="22"/>
          <w:szCs w:val="22"/>
          <w:lang w:val="en-GB"/>
        </w:rPr>
        <w:t>. J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orgenson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B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Brown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L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 xml:space="preserve">.; </w:t>
      </w:r>
      <w:proofErr w:type="spellStart"/>
      <w:r w:rsidR="002F1263" w:rsidRPr="00642502">
        <w:rPr>
          <w:rFonts w:ascii="Arial Narrow" w:hAnsi="Arial Narrow" w:cs="Tahoma"/>
          <w:sz w:val="22"/>
          <w:szCs w:val="22"/>
          <w:lang w:val="en-GB"/>
        </w:rPr>
        <w:t>Macneale</w:t>
      </w:r>
      <w:proofErr w:type="spellEnd"/>
      <w:r w:rsidRPr="00642502">
        <w:rPr>
          <w:rFonts w:ascii="Arial Narrow" w:hAnsi="Arial Narrow" w:cs="Tahoma"/>
          <w:sz w:val="22"/>
          <w:szCs w:val="22"/>
          <w:lang w:val="en-GB"/>
        </w:rPr>
        <w:t xml:space="preserve"> K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Schlenk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D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Scholz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N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L.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 xml:space="preserve">; </w:t>
      </w:r>
      <w:proofErr w:type="spellStart"/>
      <w:r w:rsidR="002F1263" w:rsidRPr="00642502">
        <w:rPr>
          <w:rFonts w:ascii="Arial Narrow" w:hAnsi="Arial Narrow" w:cs="Tahoma"/>
          <w:sz w:val="22"/>
          <w:szCs w:val="22"/>
          <w:lang w:val="en-GB"/>
        </w:rPr>
        <w:t>Spromberg</w:t>
      </w:r>
      <w:proofErr w:type="spellEnd"/>
      <w:r w:rsidRPr="00642502">
        <w:rPr>
          <w:rFonts w:ascii="Arial Narrow" w:hAnsi="Arial Narrow" w:cs="Tahoma"/>
          <w:sz w:val="22"/>
          <w:szCs w:val="22"/>
          <w:lang w:val="en-GB"/>
        </w:rPr>
        <w:t xml:space="preserve"> J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Werner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I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Weston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D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.; Young T.; Zhang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M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</w:t>
      </w:r>
      <w:r w:rsidRPr="00642502">
        <w:rPr>
          <w:rFonts w:ascii="Arial Narrow" w:hAnsi="Arial Narrow" w:cs="Tahoma"/>
          <w:sz w:val="22"/>
          <w:szCs w:val="22"/>
          <w:lang w:val="en-GB"/>
        </w:rPr>
        <w:t>; Zhao Q</w:t>
      </w:r>
      <w:r w:rsidR="002F1263" w:rsidRPr="00642502">
        <w:rPr>
          <w:rFonts w:ascii="Arial Narrow" w:hAnsi="Arial Narrow" w:cs="Tahoma"/>
          <w:sz w:val="22"/>
          <w:szCs w:val="22"/>
          <w:lang w:val="en-GB"/>
        </w:rPr>
        <w:t>.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 (</w:t>
      </w:r>
      <w:r w:rsidR="0074376E" w:rsidRPr="00642502">
        <w:rPr>
          <w:rFonts w:ascii="Arial Narrow" w:hAnsi="Arial Narrow" w:cs="Tahoma"/>
          <w:sz w:val="22"/>
          <w:szCs w:val="22"/>
          <w:lang w:val="en-GB"/>
        </w:rPr>
        <w:t>2013</w:t>
      </w:r>
      <w:r w:rsidRPr="00642502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Predicted transport of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insecticides from an urban landscape to surface water.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Environmental Toxicology and Chemistry</w:t>
      </w:r>
      <w:r w:rsidR="0074376E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74376E" w:rsidRPr="004B39B9">
        <w:rPr>
          <w:rFonts w:ascii="Arial Narrow" w:hAnsi="Arial Narrow" w:cs="Tahoma"/>
          <w:sz w:val="22"/>
          <w:szCs w:val="22"/>
          <w:lang w:val="en-GB"/>
        </w:rPr>
        <w:t>32(1): 2469–2477.</w:t>
      </w:r>
    </w:p>
    <w:p w:rsidR="008302DA" w:rsidRPr="004B39B9" w:rsidRDefault="008302DA" w:rsidP="008302DA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="00642502">
        <w:rPr>
          <w:rFonts w:ascii="Arial Narrow" w:hAnsi="Arial Narrow" w:cs="Tahoma"/>
          <w:sz w:val="22"/>
          <w:szCs w:val="22"/>
          <w:lang w:val="en-GB"/>
        </w:rPr>
        <w:t>5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Brander S.M., Connon R.E., He G. Hobbs J.A., Smalling K.L.,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S.J., White J.W., Werner I., Denison M.S.,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Cherr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G.N. (</w:t>
      </w:r>
      <w:r w:rsidR="00EE2E50" w:rsidRPr="004B39B9">
        <w:rPr>
          <w:rFonts w:ascii="Arial Narrow" w:hAnsi="Arial Narrow" w:cs="Tahoma"/>
          <w:sz w:val="22"/>
          <w:szCs w:val="22"/>
          <w:lang w:val="en-GB"/>
        </w:rPr>
        <w:t>2013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From ‘omics to otoliths: responses of an estuarine fish to endocrine disrupting compounds across biological scales.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PLOS</w:t>
      </w:r>
      <w:r w:rsidR="00CD37EA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B835D9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One </w:t>
      </w:r>
      <w:r w:rsidR="008A56B4" w:rsidRPr="004B39B9">
        <w:rPr>
          <w:rFonts w:ascii="Arial Narrow" w:hAnsi="Arial Narrow" w:cs="Tahoma"/>
          <w:sz w:val="22"/>
          <w:szCs w:val="22"/>
          <w:lang w:val="en-GB"/>
        </w:rPr>
        <w:t>8(9): e74251. doi:10.1371/journal.pone.0074251.</w:t>
      </w:r>
    </w:p>
    <w:p w:rsidR="008302DA" w:rsidRPr="004B39B9" w:rsidRDefault="008302DA" w:rsidP="00484F27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="00B0343C"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sz w:val="22"/>
          <w:szCs w:val="22"/>
          <w:lang w:val="en-GB"/>
        </w:rPr>
        <w:t>. Linares-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Casenave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J., Van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Eenennaam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J.P.,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Doroshov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S.I. (</w:t>
      </w:r>
      <w:r w:rsidR="00CE5163" w:rsidRPr="004B39B9">
        <w:rPr>
          <w:rFonts w:ascii="Arial Narrow" w:hAnsi="Arial Narrow" w:cs="Tahoma"/>
          <w:sz w:val="22"/>
          <w:szCs w:val="22"/>
          <w:lang w:val="en-GB"/>
        </w:rPr>
        <w:t>2013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Temperature stress induces notochord abnormalities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hsp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expression in larval green sturgeon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Acipenser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medirostris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Ayres 1854).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Journal of Applied Ichthyology</w:t>
      </w:r>
      <w:r w:rsidR="00CE5163" w:rsidRPr="004B39B9">
        <w:rPr>
          <w:rFonts w:ascii="Arial Narrow" w:hAnsi="Arial Narrow" w:cs="AdvTimes"/>
          <w:sz w:val="22"/>
          <w:szCs w:val="22"/>
          <w:lang w:val="en-GB" w:eastAsia="de-CH"/>
        </w:rPr>
        <w:t xml:space="preserve"> </w:t>
      </w:r>
      <w:r w:rsidR="00863E82" w:rsidRPr="004B39B9">
        <w:rPr>
          <w:rFonts w:ascii="Arial Narrow" w:hAnsi="Arial Narrow" w:cs="Arial"/>
          <w:sz w:val="22"/>
          <w:szCs w:val="22"/>
          <w:lang w:val="en-GB" w:eastAsia="de-CH"/>
        </w:rPr>
        <w:t>29: 958–967</w:t>
      </w:r>
      <w:r w:rsidR="00CE5163" w:rsidRPr="004B39B9">
        <w:rPr>
          <w:rFonts w:ascii="Arial Narrow" w:hAnsi="Arial Narrow" w:cs="Arial"/>
          <w:sz w:val="22"/>
          <w:szCs w:val="22"/>
          <w:lang w:val="en-GB" w:eastAsia="de-CH"/>
        </w:rPr>
        <w:t>.</w:t>
      </w:r>
    </w:p>
    <w:p w:rsidR="008302DA" w:rsidRPr="004B39B9" w:rsidRDefault="008302DA" w:rsidP="008302DA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="00B0343C"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Pr="004B39B9">
        <w:rPr>
          <w:rFonts w:ascii="Arial Narrow" w:hAnsi="Arial Narrow" w:cs="Tahoma"/>
          <w:sz w:val="22"/>
          <w:szCs w:val="22"/>
          <w:lang w:val="en-GB"/>
        </w:rPr>
        <w:t>. Fritsch E.B., Connon R.E.,</w:t>
      </w:r>
      <w:r w:rsidRPr="004B39B9">
        <w:rPr>
          <w:rFonts w:ascii="Arial Narrow" w:hAnsi="Arial Narrow" w:cs="Tahoma"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Werner I., Hudson R., Beggel S. Feng W.,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Pessah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I.N. (2013).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Triclosan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impairs swimming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behavior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and alters expression of EC coupling proteins in fathead minnow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Pimephales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promelas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/>
          <w:i/>
          <w:sz w:val="22"/>
          <w:szCs w:val="22"/>
          <w:lang w:val="en-GB"/>
        </w:rPr>
        <w:t xml:space="preserve">Environmental Science and Technology </w:t>
      </w:r>
      <w:r w:rsidRPr="004B39B9">
        <w:rPr>
          <w:rFonts w:ascii="Arial Narrow" w:hAnsi="Arial Narrow"/>
          <w:sz w:val="22"/>
          <w:szCs w:val="22"/>
          <w:lang w:val="en-GB"/>
        </w:rPr>
        <w:t>47: 2008</w:t>
      </w:r>
      <w:r w:rsidRPr="004B39B9">
        <w:rPr>
          <w:rFonts w:ascii="Arial Narrow" w:hAnsi="Arial Narrow" w:hint="eastAsia"/>
          <w:sz w:val="22"/>
          <w:szCs w:val="22"/>
          <w:lang w:val="en-GB"/>
        </w:rPr>
        <w:t>−</w:t>
      </w:r>
      <w:r w:rsidRPr="004B39B9">
        <w:rPr>
          <w:rFonts w:ascii="Arial Narrow" w:hAnsi="Arial Narrow"/>
          <w:sz w:val="22"/>
          <w:szCs w:val="22"/>
          <w:lang w:val="en-GB"/>
        </w:rPr>
        <w:t>2017.</w:t>
      </w:r>
    </w:p>
    <w:p w:rsidR="008302DA" w:rsidRPr="00E85975" w:rsidRDefault="008302DA" w:rsidP="008302DA">
      <w:pPr>
        <w:autoSpaceDE w:val="0"/>
        <w:autoSpaceDN w:val="0"/>
        <w:adjustRightInd w:val="0"/>
        <w:spacing w:before="60"/>
        <w:ind w:left="425" w:hanging="425"/>
        <w:rPr>
          <w:rFonts w:ascii="Arial Narrow" w:hAnsi="Arial Narrow" w:cs="Arial"/>
          <w:sz w:val="22"/>
          <w:szCs w:val="22"/>
          <w:lang w:val="de-CH" w:eastAsia="de-CH"/>
        </w:rPr>
      </w:pPr>
      <w:r w:rsidRPr="004B39B9">
        <w:rPr>
          <w:rFonts w:ascii="Arial Narrow" w:hAnsi="Arial Narrow" w:cs="Arial"/>
          <w:sz w:val="22"/>
          <w:szCs w:val="22"/>
          <w:lang w:val="en-GB" w:eastAsia="de-CH"/>
        </w:rPr>
        <w:t>7</w:t>
      </w:r>
      <w:r w:rsidR="00B0343C" w:rsidRPr="004B39B9">
        <w:rPr>
          <w:rFonts w:ascii="Arial Narrow" w:hAnsi="Arial Narrow" w:cs="Arial"/>
          <w:sz w:val="22"/>
          <w:szCs w:val="22"/>
          <w:lang w:val="en-GB" w:eastAsia="de-CH"/>
        </w:rPr>
        <w:t>2</w:t>
      </w:r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. Brühl C.A., Schäfer R.B.,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Mittmann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F.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Stahlschmidt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P.,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Bruns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E.,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Candolfi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M.,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Egeler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P., Hollert H., Kaiser D., Mohr S., Ratte T.,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Schaumann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G.,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Schlechtriem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C., Stock F.,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Vervliet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Scheebaum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M., von der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Ohe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P.C., </w:t>
      </w:r>
      <w:proofErr w:type="spellStart"/>
      <w:r w:rsidRPr="004B39B9">
        <w:rPr>
          <w:rFonts w:ascii="Arial Narrow" w:hAnsi="Arial Narrow" w:cs="Arial"/>
          <w:sz w:val="22"/>
          <w:szCs w:val="22"/>
          <w:lang w:val="en-GB" w:eastAsia="de-CH"/>
        </w:rPr>
        <w:t>Weltje</w:t>
      </w:r>
      <w:proofErr w:type="spellEnd"/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 L., Werner I. </w:t>
      </w:r>
      <w:r w:rsidR="001F3DBE" w:rsidRPr="004B39B9">
        <w:rPr>
          <w:rFonts w:ascii="Arial Narrow" w:hAnsi="Arial Narrow" w:cs="Arial"/>
          <w:sz w:val="22"/>
          <w:szCs w:val="22"/>
          <w:lang w:val="en-GB" w:eastAsia="de-CH"/>
        </w:rPr>
        <w:t>(</w:t>
      </w:r>
      <w:r w:rsidRPr="004B39B9">
        <w:rPr>
          <w:rFonts w:ascii="Arial Narrow" w:hAnsi="Arial Narrow" w:cs="Arial"/>
          <w:sz w:val="22"/>
          <w:szCs w:val="22"/>
          <w:lang w:val="en-GB" w:eastAsia="de-CH"/>
        </w:rPr>
        <w:t>2012</w:t>
      </w:r>
      <w:r w:rsidR="001F3DBE" w:rsidRPr="004B39B9">
        <w:rPr>
          <w:rFonts w:ascii="Arial Narrow" w:hAnsi="Arial Narrow" w:cs="Arial"/>
          <w:sz w:val="22"/>
          <w:szCs w:val="22"/>
          <w:lang w:val="en-GB" w:eastAsia="de-CH"/>
        </w:rPr>
        <w:t>)</w:t>
      </w:r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. </w:t>
      </w:r>
      <w:r w:rsidRPr="004B39B9">
        <w:rPr>
          <w:rFonts w:ascii="Arial Narrow" w:hAnsi="Arial Narrow" w:cs="Arial"/>
          <w:bCs/>
          <w:sz w:val="22"/>
          <w:szCs w:val="22"/>
          <w:lang w:val="en-GB" w:eastAsia="de-CH"/>
        </w:rPr>
        <w:t>16th SETAC GLB (Society of Environmental Toxicology and Chemistry German Language Branch) annual meeting held under the main theme "</w:t>
      </w:r>
      <w:proofErr w:type="spellStart"/>
      <w:r w:rsidRPr="004B39B9">
        <w:rPr>
          <w:rFonts w:ascii="Arial Narrow" w:hAnsi="Arial Narrow" w:cs="Arial"/>
          <w:bCs/>
          <w:sz w:val="22"/>
          <w:szCs w:val="22"/>
          <w:lang w:val="en-GB" w:eastAsia="de-CH"/>
        </w:rPr>
        <w:t>EcoTOXICOlogy</w:t>
      </w:r>
      <w:proofErr w:type="spellEnd"/>
      <w:r w:rsidRPr="004B39B9">
        <w:rPr>
          <w:rFonts w:ascii="Arial Narrow" w:hAnsi="Arial Narrow" w:cs="Arial"/>
          <w:bCs/>
          <w:sz w:val="22"/>
          <w:szCs w:val="22"/>
          <w:lang w:val="en-GB" w:eastAsia="de-CH"/>
        </w:rPr>
        <w:t xml:space="preserve"> and Environmental CHEMISTRY: crossing borders" from 18th to 20th September 2011 at Landau. </w:t>
      </w:r>
      <w:r w:rsidRPr="00E85975">
        <w:rPr>
          <w:rFonts w:ascii="Arial Narrow" w:hAnsi="Arial Narrow" w:cs="Arial"/>
          <w:i/>
          <w:iCs/>
          <w:sz w:val="22"/>
          <w:szCs w:val="22"/>
          <w:lang w:val="de-CH" w:eastAsia="de-CH"/>
        </w:rPr>
        <w:t xml:space="preserve">Environmental Sciences Europe </w:t>
      </w:r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 </w:t>
      </w:r>
      <w:r w:rsidRPr="00E85975">
        <w:rPr>
          <w:rFonts w:ascii="Arial Narrow" w:hAnsi="Arial Narrow" w:cs="Arial"/>
          <w:bCs/>
          <w:sz w:val="22"/>
          <w:szCs w:val="22"/>
          <w:lang w:val="de-CH" w:eastAsia="de-CH"/>
        </w:rPr>
        <w:t>24</w:t>
      </w:r>
      <w:r w:rsidRPr="00E85975">
        <w:rPr>
          <w:rFonts w:ascii="Arial Narrow" w:hAnsi="Arial Narrow" w:cs="Arial"/>
          <w:sz w:val="22"/>
          <w:szCs w:val="22"/>
          <w:lang w:val="de-CH" w:eastAsia="de-CH"/>
        </w:rPr>
        <w:t>:39.</w:t>
      </w:r>
    </w:p>
    <w:p w:rsidR="008302DA" w:rsidRPr="00E85975" w:rsidRDefault="008302DA" w:rsidP="008302DA">
      <w:pPr>
        <w:autoSpaceDE w:val="0"/>
        <w:autoSpaceDN w:val="0"/>
        <w:adjustRightInd w:val="0"/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7</w:t>
      </w:r>
      <w:r w:rsidR="00B0343C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1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Drewes J., Geist J.,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Hegerl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G.,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Helmig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R., Huber H.,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Jekel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M., Keller J.,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Kinzelbach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W., Kögel-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Knabner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I., Liebl W.,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Manhard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M., Mauser W.,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Meckenstock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R., Menzel A., Mok B., Niessner R., Rutschmann P., Schmidt T., Wegener J., Werner I., Wilderer P. </w:t>
      </w:r>
      <w:r w:rsidR="001F3DBE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(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2012</w:t>
      </w:r>
      <w:r w:rsidR="001F3DBE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)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Integrierter Ansatz zur Wasserforschung und Technologieentwicklung. </w:t>
      </w:r>
      <w:r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KA Korrespondenz Abwasser, Abfall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59(10):907-9011.</w:t>
      </w:r>
    </w:p>
    <w:p w:rsidR="00BD6A89" w:rsidRPr="004B39B9" w:rsidRDefault="00B0343C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>70</w:t>
      </w:r>
      <w:r w:rsidR="00BD6A89" w:rsidRPr="00E85975">
        <w:rPr>
          <w:rFonts w:ascii="Arial Narrow" w:hAnsi="Arial Narrow" w:cs="Tahoma"/>
          <w:sz w:val="22"/>
          <w:szCs w:val="22"/>
          <w:lang w:val="de-CH"/>
        </w:rPr>
        <w:t>. Connon R.E., Geist J.P., Werner I. (</w:t>
      </w:r>
      <w:r w:rsidR="00AD3ED2" w:rsidRPr="00E85975">
        <w:rPr>
          <w:rFonts w:ascii="Arial Narrow" w:hAnsi="Arial Narrow" w:cs="Tahoma"/>
          <w:sz w:val="22"/>
          <w:szCs w:val="22"/>
          <w:lang w:val="de-CH"/>
        </w:rPr>
        <w:t>2012</w:t>
      </w:r>
      <w:r w:rsidR="00BD6A89" w:rsidRPr="00E85975">
        <w:rPr>
          <w:rFonts w:ascii="Arial Narrow" w:hAnsi="Arial Narrow" w:cs="Tahoma"/>
          <w:sz w:val="22"/>
          <w:szCs w:val="22"/>
          <w:lang w:val="de-CH"/>
        </w:rPr>
        <w:t xml:space="preserve">). 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Effect-based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t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ools for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m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onitoring and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p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redicting the </w:t>
      </w:r>
      <w:proofErr w:type="spellStart"/>
      <w:r w:rsidR="009F7352" w:rsidRPr="004B39B9">
        <w:rPr>
          <w:rFonts w:ascii="Arial Narrow" w:hAnsi="Arial Narrow" w:cs="Tahoma"/>
          <w:sz w:val="22"/>
          <w:szCs w:val="22"/>
          <w:lang w:val="en-GB"/>
        </w:rPr>
        <w:t>e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>cotoxicological</w:t>
      </w:r>
      <w:proofErr w:type="spellEnd"/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e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ffects of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c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hemicals in the </w:t>
      </w:r>
      <w:r w:rsidR="009F7352" w:rsidRPr="004B39B9">
        <w:rPr>
          <w:rFonts w:ascii="Arial Narrow" w:hAnsi="Arial Narrow" w:cs="Tahoma"/>
          <w:sz w:val="22"/>
          <w:szCs w:val="22"/>
          <w:lang w:val="en-GB"/>
        </w:rPr>
        <w:t>aquatic e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nvironment. </w:t>
      </w:r>
      <w:r w:rsidR="00BD6A89" w:rsidRPr="004B39B9">
        <w:rPr>
          <w:rFonts w:ascii="Arial Narrow" w:hAnsi="Arial Narrow" w:cs="Tahoma"/>
          <w:i/>
          <w:sz w:val="22"/>
          <w:szCs w:val="22"/>
          <w:lang w:val="en-GB"/>
        </w:rPr>
        <w:t>Sensors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, 12: </w:t>
      </w:r>
      <w:r w:rsidR="008B1908" w:rsidRPr="004B39B9">
        <w:rPr>
          <w:rFonts w:ascii="Arial Narrow" w:hAnsi="Arial Narrow" w:cs="Tahoma"/>
          <w:sz w:val="22"/>
          <w:szCs w:val="22"/>
          <w:lang w:val="en-GB"/>
        </w:rPr>
        <w:t>12741-12771.</w:t>
      </w:r>
    </w:p>
    <w:p w:rsidR="0093245A" w:rsidRPr="004B39B9" w:rsidRDefault="00545D28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6</w:t>
      </w:r>
      <w:r w:rsidR="00B0343C" w:rsidRPr="004B39B9">
        <w:rPr>
          <w:rFonts w:ascii="Arial Narrow" w:hAnsi="Arial Narrow" w:cs="Tahoma"/>
          <w:sz w:val="22"/>
          <w:szCs w:val="22"/>
          <w:lang w:val="en-GB"/>
        </w:rPr>
        <w:t>9</w:t>
      </w:r>
      <w:r w:rsidR="0093245A" w:rsidRPr="004B39B9">
        <w:rPr>
          <w:rFonts w:ascii="Arial Narrow" w:hAnsi="Arial Narrow" w:cs="Tahoma"/>
          <w:sz w:val="22"/>
          <w:szCs w:val="22"/>
          <w:lang w:val="en-GB"/>
        </w:rPr>
        <w:t>.</w:t>
      </w:r>
      <w:r w:rsidR="0063468F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>Werner I., Hitzfeld B. (</w:t>
      </w:r>
      <w:r w:rsidR="00AD3ED2" w:rsidRPr="004B39B9">
        <w:rPr>
          <w:rFonts w:ascii="Arial Narrow" w:hAnsi="Arial Narrow" w:cs="Tahoma"/>
          <w:sz w:val="22"/>
          <w:szCs w:val="22"/>
          <w:lang w:val="en-GB"/>
        </w:rPr>
        <w:t>2012</w:t>
      </w:r>
      <w:r w:rsidR="00BD6A89"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="00BD6A89" w:rsidRPr="004B39B9">
        <w:rPr>
          <w:rFonts w:ascii="Arial Narrow" w:hAnsi="Arial Narrow" w:cs="Tahoma"/>
          <w:sz w:val="22"/>
          <w:szCs w:val="22"/>
          <w:lang w:val="en-GB" w:bidi="en-US"/>
        </w:rPr>
        <w:t>50 years of Ecotoxicology since Silent Spring</w:t>
      </w:r>
      <w:r w:rsidR="006654C2" w:rsidRPr="004B39B9">
        <w:rPr>
          <w:rFonts w:ascii="Arial Narrow" w:hAnsi="Arial Narrow" w:cs="Tahoma"/>
          <w:sz w:val="22"/>
          <w:szCs w:val="22"/>
          <w:lang w:val="en-GB" w:bidi="en-US"/>
        </w:rPr>
        <w:t>. GAIA 21(3): 217– 224.</w:t>
      </w:r>
    </w:p>
    <w:p w:rsidR="005C26B6" w:rsidRPr="004B39B9" w:rsidRDefault="005C26B6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6</w:t>
      </w:r>
      <w:r w:rsidR="00B0343C" w:rsidRPr="004B39B9">
        <w:rPr>
          <w:rFonts w:ascii="Arial Narrow" w:hAnsi="Arial Narrow" w:cs="Tahoma"/>
          <w:sz w:val="22"/>
          <w:szCs w:val="22"/>
          <w:lang w:val="en-GB"/>
        </w:rPr>
        <w:t>8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Schlenk D.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Lavado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R.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Loyo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>-Rosales J.E., Jones W., Werner I.</w:t>
      </w:r>
      <w:r w:rsidR="004F39E6" w:rsidRPr="004B39B9">
        <w:rPr>
          <w:rFonts w:ascii="Arial Narrow" w:hAnsi="Arial Narrow" w:cs="Tahoma"/>
          <w:sz w:val="22"/>
          <w:szCs w:val="22"/>
          <w:lang w:val="en-GB"/>
        </w:rPr>
        <w:t>,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Sedlak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D. (</w:t>
      </w:r>
      <w:r w:rsidR="00873E1D" w:rsidRPr="004B39B9">
        <w:rPr>
          <w:rFonts w:ascii="Arial Narrow" w:hAnsi="Arial Narrow" w:cs="Tahoma"/>
          <w:sz w:val="22"/>
          <w:szCs w:val="22"/>
          <w:lang w:val="en-GB"/>
        </w:rPr>
        <w:t>2012</w:t>
      </w:r>
      <w:r w:rsidRPr="004B39B9">
        <w:rPr>
          <w:rFonts w:ascii="Arial Narrow" w:hAnsi="Arial Narrow" w:cs="Tahoma"/>
          <w:sz w:val="22"/>
          <w:szCs w:val="22"/>
          <w:lang w:val="en-GB"/>
        </w:rPr>
        <w:t>). Reconstitution studies of pesticides and surfactants exploring the cause of estrogenic activity observed in surface waters of the San Francisco Bay Delta</w:t>
      </w:r>
      <w:r w:rsidR="00960A6D"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="00137D0F" w:rsidRPr="004B39B9">
        <w:rPr>
          <w:rFonts w:ascii="Arial Narrow" w:hAnsi="Arial Narrow"/>
          <w:i/>
          <w:sz w:val="22"/>
          <w:szCs w:val="22"/>
          <w:lang w:val="en-GB"/>
        </w:rPr>
        <w:t>Envi</w:t>
      </w:r>
      <w:r w:rsidR="00CC510E" w:rsidRPr="004B39B9">
        <w:rPr>
          <w:rFonts w:ascii="Arial Narrow" w:hAnsi="Arial Narrow"/>
          <w:i/>
          <w:sz w:val="22"/>
          <w:szCs w:val="22"/>
          <w:lang w:val="en-GB"/>
        </w:rPr>
        <w:t xml:space="preserve">ronmental Science and Technology </w:t>
      </w:r>
      <w:r w:rsidR="00CC510E" w:rsidRPr="004B39B9">
        <w:rPr>
          <w:rFonts w:ascii="AdvOT46dcae81" w:hAnsi="AdvOT46dcae81" w:cs="AdvOT46dcae81"/>
          <w:sz w:val="12"/>
          <w:szCs w:val="12"/>
          <w:lang w:val="en-GB" w:eastAsia="de-CH"/>
        </w:rPr>
        <w:t xml:space="preserve"> </w:t>
      </w:r>
      <w:r w:rsidR="00CC510E" w:rsidRPr="004B39B9">
        <w:rPr>
          <w:rFonts w:ascii="Arial Narrow" w:hAnsi="Arial Narrow"/>
          <w:sz w:val="22"/>
          <w:szCs w:val="22"/>
          <w:lang w:val="en-GB"/>
        </w:rPr>
        <w:t>46:9106</w:t>
      </w:r>
      <w:r w:rsidR="00CC510E" w:rsidRPr="004B39B9">
        <w:rPr>
          <w:rFonts w:ascii="Arial Narrow" w:hAnsi="Arial Narrow" w:hint="eastAsia"/>
          <w:sz w:val="22"/>
          <w:szCs w:val="22"/>
          <w:lang w:val="en-GB"/>
        </w:rPr>
        <w:t>−</w:t>
      </w:r>
      <w:r w:rsidR="00CC510E" w:rsidRPr="004B39B9">
        <w:rPr>
          <w:rFonts w:ascii="Arial Narrow" w:hAnsi="Arial Narrow"/>
          <w:sz w:val="22"/>
          <w:szCs w:val="22"/>
          <w:lang w:val="en-GB"/>
        </w:rPr>
        <w:t>9111.</w:t>
      </w:r>
    </w:p>
    <w:p w:rsidR="008759D7" w:rsidRPr="00E85975" w:rsidRDefault="00406F8B" w:rsidP="008759D7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de-CH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6</w:t>
      </w:r>
      <w:r w:rsidR="00B0343C"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. Deanovic L.A.,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D., Stillway M., Fong S., Werner I. (</w:t>
      </w:r>
      <w:r w:rsidR="006A12EE" w:rsidRPr="004B39B9">
        <w:rPr>
          <w:rFonts w:ascii="Arial Narrow" w:hAnsi="Arial Narrow" w:cs="Tahoma"/>
          <w:sz w:val="22"/>
          <w:szCs w:val="22"/>
          <w:lang w:val="en-GB"/>
        </w:rPr>
        <w:t>2013</w:t>
      </w:r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="0063468F" w:rsidRPr="004B39B9">
        <w:rPr>
          <w:rFonts w:ascii="Arial Narrow" w:hAnsi="Arial Narrow" w:cs="Tahoma"/>
          <w:sz w:val="22"/>
          <w:szCs w:val="22"/>
          <w:lang w:val="en-GB"/>
        </w:rPr>
        <w:t xml:space="preserve">Comparing the effectiveness of chronic water column tests with </w:t>
      </w:r>
      <w:proofErr w:type="spellStart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>Hyalella</w:t>
      </w:r>
      <w:proofErr w:type="spellEnd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>azteca</w:t>
      </w:r>
      <w:proofErr w:type="spellEnd"/>
      <w:r w:rsidR="0063468F" w:rsidRPr="004B39B9">
        <w:rPr>
          <w:rFonts w:ascii="Arial Narrow" w:hAnsi="Arial Narrow" w:cs="Tahoma"/>
          <w:sz w:val="22"/>
          <w:szCs w:val="22"/>
          <w:lang w:val="en-GB"/>
        </w:rPr>
        <w:t xml:space="preserve"> (Order: </w:t>
      </w:r>
      <w:proofErr w:type="spellStart"/>
      <w:r w:rsidR="0063468F" w:rsidRPr="004B39B9">
        <w:rPr>
          <w:rFonts w:ascii="Arial Narrow" w:hAnsi="Arial Narrow" w:cs="Tahoma"/>
          <w:sz w:val="22"/>
          <w:szCs w:val="22"/>
          <w:lang w:val="en-GB"/>
        </w:rPr>
        <w:t>Amphipoda</w:t>
      </w:r>
      <w:proofErr w:type="spellEnd"/>
      <w:r w:rsidR="0063468F" w:rsidRPr="004B39B9">
        <w:rPr>
          <w:rFonts w:ascii="Arial Narrow" w:hAnsi="Arial Narrow" w:cs="Tahoma"/>
          <w:sz w:val="22"/>
          <w:szCs w:val="22"/>
          <w:lang w:val="en-GB"/>
        </w:rPr>
        <w:t xml:space="preserve">) and </w:t>
      </w:r>
      <w:proofErr w:type="spellStart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>Ceriodaphnia</w:t>
      </w:r>
      <w:proofErr w:type="spellEnd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>dubia</w:t>
      </w:r>
      <w:proofErr w:type="spellEnd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63468F" w:rsidRPr="004B39B9">
        <w:rPr>
          <w:rFonts w:ascii="Arial Narrow" w:hAnsi="Arial Narrow" w:cs="Tahoma"/>
          <w:sz w:val="22"/>
          <w:szCs w:val="22"/>
          <w:lang w:val="en-GB"/>
        </w:rPr>
        <w:t xml:space="preserve">(Order: </w:t>
      </w:r>
      <w:proofErr w:type="spellStart"/>
      <w:r w:rsidR="0063468F" w:rsidRPr="004B39B9">
        <w:rPr>
          <w:rFonts w:ascii="Arial Narrow" w:hAnsi="Arial Narrow" w:cs="Tahoma"/>
          <w:sz w:val="22"/>
          <w:szCs w:val="22"/>
          <w:lang w:val="en-GB"/>
        </w:rPr>
        <w:t>Cladocera</w:t>
      </w:r>
      <w:proofErr w:type="spellEnd"/>
      <w:r w:rsidR="0063468F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) </w:t>
      </w:r>
      <w:r w:rsidR="0063468F" w:rsidRPr="004B39B9">
        <w:rPr>
          <w:rFonts w:ascii="Arial Narrow" w:hAnsi="Arial Narrow" w:cs="Tahoma"/>
          <w:sz w:val="22"/>
          <w:szCs w:val="22"/>
          <w:lang w:val="en-GB"/>
        </w:rPr>
        <w:t>in detecting toxicity of current-use insecticides.</w:t>
      </w:r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9B7EF3" w:rsidRPr="00E85975">
        <w:rPr>
          <w:rFonts w:ascii="Arial Narrow" w:hAnsi="Arial Narrow" w:cs="Tahoma"/>
          <w:i/>
          <w:sz w:val="22"/>
          <w:szCs w:val="22"/>
          <w:lang w:val="de-CH"/>
        </w:rPr>
        <w:t xml:space="preserve">Environmental </w:t>
      </w:r>
      <w:proofErr w:type="spellStart"/>
      <w:r w:rsidR="009B7EF3" w:rsidRPr="00E85975">
        <w:rPr>
          <w:rFonts w:ascii="Arial Narrow" w:hAnsi="Arial Narrow" w:cs="Tahoma"/>
          <w:i/>
          <w:sz w:val="22"/>
          <w:szCs w:val="22"/>
          <w:lang w:val="de-CH"/>
        </w:rPr>
        <w:t>Toxicology</w:t>
      </w:r>
      <w:proofErr w:type="spellEnd"/>
      <w:r w:rsidR="009B7EF3" w:rsidRPr="00E85975">
        <w:rPr>
          <w:rFonts w:ascii="Arial Narrow" w:hAnsi="Arial Narrow" w:cs="Tahoma"/>
          <w:i/>
          <w:sz w:val="22"/>
          <w:szCs w:val="22"/>
          <w:lang w:val="de-CH"/>
        </w:rPr>
        <w:t xml:space="preserve"> </w:t>
      </w:r>
      <w:proofErr w:type="spellStart"/>
      <w:r w:rsidR="009B7EF3" w:rsidRPr="00E85975">
        <w:rPr>
          <w:rFonts w:ascii="Arial Narrow" w:hAnsi="Arial Narrow" w:cs="Tahoma"/>
          <w:i/>
          <w:sz w:val="22"/>
          <w:szCs w:val="22"/>
          <w:lang w:val="de-CH"/>
        </w:rPr>
        <w:t>and</w:t>
      </w:r>
      <w:proofErr w:type="spellEnd"/>
      <w:r w:rsidR="009B7EF3" w:rsidRPr="00E85975">
        <w:rPr>
          <w:rFonts w:ascii="Arial Narrow" w:hAnsi="Arial Narrow" w:cs="Tahoma"/>
          <w:i/>
          <w:sz w:val="22"/>
          <w:szCs w:val="22"/>
          <w:lang w:val="de-CH"/>
        </w:rPr>
        <w:t xml:space="preserve"> Chemistry</w:t>
      </w:r>
      <w:r w:rsidR="006A12EE" w:rsidRPr="00E85975">
        <w:rPr>
          <w:rFonts w:ascii="Arial Narrow" w:hAnsi="Arial Narrow" w:cs="Tahoma"/>
          <w:i/>
          <w:sz w:val="22"/>
          <w:szCs w:val="22"/>
          <w:lang w:val="de-CH"/>
        </w:rPr>
        <w:t xml:space="preserve"> </w:t>
      </w:r>
      <w:r w:rsidR="00FE3ABC" w:rsidRPr="00E85975">
        <w:rPr>
          <w:rFonts w:ascii="Arial Narrow" w:hAnsi="Arial Narrow" w:cs="Tahoma"/>
          <w:sz w:val="22"/>
          <w:szCs w:val="22"/>
          <w:lang w:val="de-CH"/>
        </w:rPr>
        <w:t>32(3): 707–712</w:t>
      </w:r>
      <w:r w:rsidR="006A12EE" w:rsidRPr="00E85975">
        <w:rPr>
          <w:rFonts w:ascii="Arial Narrow" w:hAnsi="Arial Narrow" w:cs="Tahoma"/>
          <w:sz w:val="22"/>
          <w:szCs w:val="22"/>
          <w:lang w:val="de-CH"/>
        </w:rPr>
        <w:t>.</w:t>
      </w:r>
    </w:p>
    <w:p w:rsidR="008759D7" w:rsidRPr="00E85975" w:rsidRDefault="008759D7" w:rsidP="008759D7">
      <w:pPr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66. Kienle C., Kunz P., Vermeirssen E., Kase R., Jordi A., Schäfer A., Werner I. 2012. Hormonaktive Substanzen in Schweizer Abwasser und Gewässern.  </w:t>
      </w:r>
      <w:r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Mitteilungen der naturforschenden Gesellschaft in Bern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, 69:37-43.</w:t>
      </w:r>
    </w:p>
    <w:p w:rsidR="009B7EF3" w:rsidRPr="004B39B9" w:rsidRDefault="00406F8B" w:rsidP="00394332">
      <w:pPr>
        <w:pStyle w:val="Heading1"/>
        <w:spacing w:before="60" w:after="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E85975">
        <w:rPr>
          <w:rFonts w:ascii="Arial Narrow" w:hAnsi="Arial Narrow" w:cs="Tahoma"/>
          <w:sz w:val="22"/>
          <w:szCs w:val="22"/>
          <w:lang w:val="de-CH"/>
        </w:rPr>
        <w:t>6</w:t>
      </w:r>
      <w:r w:rsidR="00BC1EB7" w:rsidRPr="00E85975">
        <w:rPr>
          <w:rFonts w:ascii="Arial Narrow" w:hAnsi="Arial Narrow" w:cs="Tahoma"/>
          <w:sz w:val="22"/>
          <w:szCs w:val="22"/>
          <w:lang w:val="de-CH"/>
        </w:rPr>
        <w:t>5</w:t>
      </w:r>
      <w:r w:rsidR="009B7EF3" w:rsidRPr="00E85975">
        <w:rPr>
          <w:rFonts w:ascii="Arial Narrow" w:hAnsi="Arial Narrow" w:cs="Tahoma"/>
          <w:sz w:val="22"/>
          <w:szCs w:val="22"/>
          <w:lang w:val="de-CH"/>
        </w:rPr>
        <w:t xml:space="preserve">. Brander S.M., </w:t>
      </w:r>
      <w:proofErr w:type="spellStart"/>
      <w:r w:rsidR="009B7EF3" w:rsidRPr="00E85975">
        <w:rPr>
          <w:rFonts w:ascii="Arial Narrow" w:hAnsi="Arial Narrow" w:cs="Tahoma"/>
          <w:sz w:val="22"/>
          <w:szCs w:val="22"/>
          <w:lang w:val="de-CH"/>
        </w:rPr>
        <w:t>Mosser</w:t>
      </w:r>
      <w:proofErr w:type="spellEnd"/>
      <w:r w:rsidR="009B7EF3" w:rsidRPr="00E85975">
        <w:rPr>
          <w:rFonts w:ascii="Arial Narrow" w:hAnsi="Arial Narrow" w:cs="Tahoma"/>
          <w:sz w:val="22"/>
          <w:szCs w:val="22"/>
          <w:lang w:val="de-CH"/>
        </w:rPr>
        <w:t xml:space="preserve"> C.M., Geist J.P., </w:t>
      </w:r>
      <w:proofErr w:type="spellStart"/>
      <w:r w:rsidR="009B7EF3" w:rsidRPr="00E85975">
        <w:rPr>
          <w:rFonts w:ascii="Arial Narrow" w:hAnsi="Arial Narrow" w:cs="Tahoma"/>
          <w:sz w:val="22"/>
          <w:szCs w:val="22"/>
          <w:lang w:val="de-CH"/>
        </w:rPr>
        <w:t>Hladik</w:t>
      </w:r>
      <w:proofErr w:type="spellEnd"/>
      <w:r w:rsidR="009B7EF3" w:rsidRPr="00E85975">
        <w:rPr>
          <w:rFonts w:ascii="Arial Narrow" w:hAnsi="Arial Narrow" w:cs="Tahoma"/>
          <w:sz w:val="22"/>
          <w:szCs w:val="22"/>
          <w:lang w:val="de-CH"/>
        </w:rPr>
        <w:t xml:space="preserve"> M.L., Werner I. (</w:t>
      </w:r>
      <w:r w:rsidR="00334D68" w:rsidRPr="00E85975">
        <w:rPr>
          <w:rFonts w:ascii="Arial Narrow" w:hAnsi="Arial Narrow" w:cs="Tahoma"/>
          <w:sz w:val="22"/>
          <w:szCs w:val="22"/>
          <w:lang w:val="de-CH"/>
        </w:rPr>
        <w:t>2012</w:t>
      </w:r>
      <w:r w:rsidR="009B7EF3" w:rsidRPr="00E85975">
        <w:rPr>
          <w:rFonts w:ascii="Arial Narrow" w:hAnsi="Arial Narrow" w:cs="Tahoma"/>
          <w:sz w:val="22"/>
          <w:szCs w:val="22"/>
          <w:lang w:val="de-CH"/>
        </w:rPr>
        <w:t xml:space="preserve">).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Esfenvalerate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toxicity to the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cladoceran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>Ceriodaphnia</w:t>
      </w:r>
      <w:proofErr w:type="spellEnd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>dubia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in the presence of the green algae, </w:t>
      </w:r>
      <w:proofErr w:type="spellStart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>Pseudokirchneriella</w:t>
      </w:r>
      <w:proofErr w:type="spellEnd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>subcapitata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="009B7EF3" w:rsidRPr="004B39B9">
        <w:rPr>
          <w:rFonts w:ascii="Arial Narrow" w:hAnsi="Arial Narrow" w:cs="Tahoma"/>
          <w:i/>
          <w:sz w:val="22"/>
          <w:szCs w:val="22"/>
          <w:lang w:val="en-GB"/>
        </w:rPr>
        <w:t>Ecotoxicology</w:t>
      </w:r>
      <w:r w:rsidR="00CE0989" w:rsidRPr="004B39B9">
        <w:rPr>
          <w:rFonts w:ascii="Arial Narrow" w:hAnsi="Arial Narrow" w:cs="Tahoma"/>
          <w:sz w:val="22"/>
          <w:szCs w:val="22"/>
          <w:lang w:val="en-GB"/>
        </w:rPr>
        <w:t xml:space="preserve"> 21:2409–2418</w:t>
      </w:r>
    </w:p>
    <w:p w:rsidR="009B7EF3" w:rsidRPr="004B39B9" w:rsidRDefault="009B7EF3" w:rsidP="00394332">
      <w:pPr>
        <w:pStyle w:val="Heading1"/>
        <w:spacing w:before="60" w:after="0"/>
        <w:ind w:left="426" w:hanging="426"/>
        <w:rPr>
          <w:rFonts w:ascii="Arial Narrow" w:hAnsi="Arial Narrow"/>
          <w:i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6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4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. Connon R.E.,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D'Abronzo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 xml:space="preserve"> L.S.,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Hostetter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 xml:space="preserve"> N.J., Evans A.F., Roby D.D., Thompson D.E., Loge F.J., and Werner I. </w:t>
      </w:r>
      <w:r w:rsidRPr="004B39B9">
        <w:rPr>
          <w:rFonts w:ascii="Arial Narrow" w:hAnsi="Arial Narrow" w:cs="Tahoma"/>
          <w:sz w:val="22"/>
          <w:szCs w:val="22"/>
          <w:lang w:val="en-GB"/>
        </w:rPr>
        <w:t>(</w:t>
      </w:r>
      <w:r w:rsidR="00137D0F" w:rsidRPr="004B39B9">
        <w:rPr>
          <w:rFonts w:ascii="Arial Narrow" w:hAnsi="Arial Narrow" w:cs="Tahoma"/>
          <w:sz w:val="22"/>
          <w:szCs w:val="22"/>
          <w:lang w:val="en-GB"/>
        </w:rPr>
        <w:t>2012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/>
          <w:sz w:val="22"/>
          <w:szCs w:val="22"/>
          <w:lang w:val="en-GB"/>
        </w:rPr>
        <w:t>Molecular biomarkers in environmental diagnostics: health assessments in Columbia River Steelhead (</w:t>
      </w:r>
      <w:proofErr w:type="spellStart"/>
      <w:r w:rsidRPr="004B39B9">
        <w:rPr>
          <w:rFonts w:ascii="Arial Narrow" w:hAnsi="Arial Narrow"/>
          <w:i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/>
          <w:i/>
          <w:sz w:val="22"/>
          <w:szCs w:val="22"/>
          <w:lang w:val="en-GB"/>
        </w:rPr>
        <w:t xml:space="preserve"> mykiss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/>
          <w:i/>
          <w:sz w:val="22"/>
          <w:szCs w:val="22"/>
          <w:lang w:val="en-GB"/>
        </w:rPr>
        <w:t>Envi</w:t>
      </w:r>
      <w:r w:rsidR="00137D0F" w:rsidRPr="004B39B9">
        <w:rPr>
          <w:rFonts w:ascii="Arial Narrow" w:hAnsi="Arial Narrow"/>
          <w:i/>
          <w:sz w:val="22"/>
          <w:szCs w:val="22"/>
          <w:lang w:val="en-GB"/>
        </w:rPr>
        <w:t>ronmental Science and Technology</w:t>
      </w:r>
      <w:r w:rsidR="003A6612" w:rsidRPr="004B39B9">
        <w:rPr>
          <w:rFonts w:ascii="Trebuchet MS" w:hAnsi="Trebuchet MS"/>
          <w:i/>
          <w:iCs/>
          <w:color w:val="000000"/>
          <w:sz w:val="21"/>
          <w:szCs w:val="21"/>
          <w:lang w:val="en-GB" w:eastAsia="de-CH"/>
        </w:rPr>
        <w:t xml:space="preserve"> </w:t>
      </w:r>
      <w:r w:rsidR="003A6612" w:rsidRPr="004B39B9">
        <w:rPr>
          <w:rFonts w:ascii="Arial Narrow" w:hAnsi="Arial Narrow"/>
          <w:iCs/>
          <w:sz w:val="22"/>
          <w:szCs w:val="22"/>
          <w:lang w:val="en-GB"/>
        </w:rPr>
        <w:t>46</w:t>
      </w:r>
      <w:r w:rsidR="003A6612" w:rsidRPr="004B39B9">
        <w:rPr>
          <w:rFonts w:ascii="Arial Narrow" w:hAnsi="Arial Narrow"/>
          <w:sz w:val="22"/>
          <w:szCs w:val="22"/>
          <w:lang w:val="en-GB"/>
        </w:rPr>
        <w:t xml:space="preserve"> (11):6081–6087.</w:t>
      </w:r>
    </w:p>
    <w:p w:rsidR="009B7EF3" w:rsidRPr="004B39B9" w:rsidRDefault="00406F8B" w:rsidP="00394332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6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3</w:t>
      </w:r>
      <w:r w:rsidR="009B7EF3" w:rsidRPr="004B39B9">
        <w:rPr>
          <w:rFonts w:ascii="Arial Narrow" w:hAnsi="Arial Narrow"/>
          <w:sz w:val="22"/>
          <w:szCs w:val="22"/>
          <w:lang w:val="en-GB"/>
        </w:rPr>
        <w:t>. Beggel S, Werner I., Connon R.E., and Geist J.</w:t>
      </w:r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(2012). </w:t>
      </w:r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Impacts of the </w:t>
      </w:r>
      <w:proofErr w:type="spellStart"/>
      <w:r w:rsidR="009B7EF3" w:rsidRPr="004B39B9">
        <w:rPr>
          <w:rFonts w:ascii="Arial Narrow" w:hAnsi="Arial Narrow"/>
          <w:sz w:val="22"/>
          <w:szCs w:val="22"/>
          <w:lang w:val="en-GB"/>
        </w:rPr>
        <w:t>phenylpyrazole</w:t>
      </w:r>
      <w:proofErr w:type="spellEnd"/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 insecticide </w:t>
      </w:r>
      <w:proofErr w:type="spellStart"/>
      <w:r w:rsidR="009B7EF3" w:rsidRPr="004B39B9">
        <w:rPr>
          <w:rFonts w:ascii="Arial Narrow" w:hAnsi="Arial Narrow"/>
          <w:sz w:val="22"/>
          <w:szCs w:val="22"/>
          <w:lang w:val="en-GB"/>
        </w:rPr>
        <w:t>fipronil</w:t>
      </w:r>
      <w:proofErr w:type="spellEnd"/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 on larval fish:</w:t>
      </w:r>
      <w:r w:rsidR="00390739"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r w:rsidR="009B7EF3" w:rsidRPr="004B39B9">
        <w:rPr>
          <w:rFonts w:ascii="Arial Narrow" w:hAnsi="Arial Narrow"/>
          <w:sz w:val="22"/>
          <w:szCs w:val="22"/>
          <w:lang w:val="en-GB"/>
        </w:rPr>
        <w:t>Time-series gene transcription responses in fathead minnow (</w:t>
      </w:r>
      <w:proofErr w:type="spellStart"/>
      <w:r w:rsidR="009B7EF3" w:rsidRPr="004B39B9">
        <w:rPr>
          <w:rFonts w:ascii="Arial Narrow" w:hAnsi="Arial Narrow"/>
          <w:i/>
          <w:sz w:val="22"/>
          <w:szCs w:val="22"/>
          <w:lang w:val="en-GB"/>
        </w:rPr>
        <w:t>Pimephales</w:t>
      </w:r>
      <w:proofErr w:type="spellEnd"/>
      <w:r w:rsidR="009B7EF3"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proofErr w:type="spellStart"/>
      <w:r w:rsidR="009B7EF3" w:rsidRPr="004B39B9">
        <w:rPr>
          <w:rFonts w:ascii="Arial Narrow" w:hAnsi="Arial Narrow"/>
          <w:i/>
          <w:sz w:val="22"/>
          <w:szCs w:val="22"/>
          <w:lang w:val="en-GB"/>
        </w:rPr>
        <w:t>promelas</w:t>
      </w:r>
      <w:proofErr w:type="spellEnd"/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) following short-term exposure. </w:t>
      </w:r>
      <w:r w:rsidR="009B7EF3" w:rsidRPr="004B39B9">
        <w:rPr>
          <w:rFonts w:ascii="Arial Narrow" w:hAnsi="Arial Narrow"/>
          <w:i/>
          <w:sz w:val="22"/>
          <w:szCs w:val="22"/>
          <w:lang w:val="en-GB"/>
        </w:rPr>
        <w:t>Science of the Total Environment</w:t>
      </w:r>
      <w:r w:rsidR="00F63BD2" w:rsidRPr="004B39B9">
        <w:rPr>
          <w:rFonts w:ascii="Arial Narrow" w:hAnsi="Arial Narrow"/>
          <w:sz w:val="22"/>
          <w:szCs w:val="22"/>
          <w:lang w:val="en-GB"/>
        </w:rPr>
        <w:t xml:space="preserve"> 426:160–165.</w:t>
      </w:r>
    </w:p>
    <w:p w:rsidR="009B7EF3" w:rsidRPr="004B39B9" w:rsidRDefault="00406F8B" w:rsidP="00394332">
      <w:pPr>
        <w:pStyle w:val="Heading1"/>
        <w:spacing w:before="60" w:after="0"/>
        <w:ind w:left="426" w:hanging="426"/>
        <w:rPr>
          <w:rFonts w:ascii="Arial Narrow" w:hAnsi="Arial Narrow"/>
          <w:i/>
          <w:szCs w:val="24"/>
          <w:lang w:val="en-GB"/>
        </w:rPr>
      </w:pPr>
      <w:r w:rsidRPr="004B39B9">
        <w:rPr>
          <w:rFonts w:ascii="Arial Narrow" w:hAnsi="Arial Narrow"/>
          <w:sz w:val="22"/>
          <w:szCs w:val="24"/>
          <w:lang w:val="en-GB"/>
        </w:rPr>
        <w:t>6</w:t>
      </w:r>
      <w:r w:rsidR="00BC1EB7" w:rsidRPr="004B39B9">
        <w:rPr>
          <w:rFonts w:ascii="Arial Narrow" w:hAnsi="Arial Narrow"/>
          <w:sz w:val="22"/>
          <w:szCs w:val="24"/>
          <w:lang w:val="en-GB"/>
        </w:rPr>
        <w:t>2</w:t>
      </w:r>
      <w:r w:rsidR="009B7EF3" w:rsidRPr="004B39B9">
        <w:rPr>
          <w:rFonts w:ascii="Arial Narrow" w:hAnsi="Arial Narrow"/>
          <w:sz w:val="22"/>
          <w:szCs w:val="24"/>
          <w:lang w:val="en-GB"/>
        </w:rPr>
        <w:t xml:space="preserve">. </w:t>
      </w:r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Scholz N.L., Fleishman E., Brown L., Brooks M.L., </w:t>
      </w:r>
      <w:proofErr w:type="spellStart"/>
      <w:r w:rsidR="009B7EF3" w:rsidRPr="004B39B9">
        <w:rPr>
          <w:rFonts w:ascii="Arial Narrow" w:hAnsi="Arial Narrow"/>
          <w:sz w:val="22"/>
          <w:szCs w:val="22"/>
          <w:lang w:val="en-GB"/>
        </w:rPr>
        <w:t>Mitchelmore</w:t>
      </w:r>
      <w:proofErr w:type="spellEnd"/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 C., Werner I., Johnson M.L., Schlenk</w:t>
      </w:r>
      <w:r w:rsidR="009B7EF3" w:rsidRPr="004B39B9">
        <w:rPr>
          <w:rFonts w:ascii="Arial Narrow" w:hAnsi="Arial Narrow"/>
          <w:sz w:val="22"/>
          <w:szCs w:val="22"/>
          <w:vertAlign w:val="superscript"/>
          <w:lang w:val="en-GB"/>
        </w:rPr>
        <w:t xml:space="preserve"> </w:t>
      </w:r>
      <w:r w:rsidR="009B7EF3" w:rsidRPr="004B39B9">
        <w:rPr>
          <w:rFonts w:ascii="Arial Narrow" w:hAnsi="Arial Narrow"/>
          <w:sz w:val="22"/>
          <w:szCs w:val="22"/>
          <w:lang w:val="en-GB"/>
        </w:rPr>
        <w:t xml:space="preserve">D. (2012). Pesticides and the decline of pelagic fishes in western North America’s largest estuarine ecosystem. </w:t>
      </w:r>
      <w:proofErr w:type="spellStart"/>
      <w:r w:rsidR="009B7EF3" w:rsidRPr="004B39B9">
        <w:rPr>
          <w:rFonts w:ascii="Arial Narrow" w:hAnsi="Arial Narrow"/>
          <w:i/>
          <w:sz w:val="22"/>
          <w:szCs w:val="22"/>
          <w:lang w:val="en-GB"/>
        </w:rPr>
        <w:t>BioScience</w:t>
      </w:r>
      <w:proofErr w:type="spellEnd"/>
      <w:r w:rsidR="009B7EF3" w:rsidRPr="004B39B9">
        <w:rPr>
          <w:rFonts w:ascii="Arial Narrow" w:hAnsi="Arial Narrow"/>
          <w:i/>
          <w:sz w:val="22"/>
          <w:szCs w:val="22"/>
          <w:lang w:val="en-GB"/>
        </w:rPr>
        <w:t>.</w:t>
      </w:r>
      <w:r w:rsidR="009B7EF3" w:rsidRPr="004B39B9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9B7EF3" w:rsidRPr="004B39B9">
        <w:rPr>
          <w:rFonts w:ascii="Arial Narrow" w:hAnsi="Arial Narrow"/>
          <w:i/>
          <w:sz w:val="22"/>
          <w:szCs w:val="22"/>
          <w:lang w:val="en-GB"/>
        </w:rPr>
        <w:t>62(4):428-434.</w:t>
      </w:r>
    </w:p>
    <w:p w:rsidR="00B606B4" w:rsidRPr="004B39B9" w:rsidRDefault="00B606B4" w:rsidP="00394332">
      <w:pPr>
        <w:pStyle w:val="Heading1"/>
        <w:spacing w:before="60" w:after="0"/>
        <w:ind w:left="426" w:hanging="426"/>
        <w:rPr>
          <w:rFonts w:ascii="Arial Narrow" w:hAnsi="Arial Narrow"/>
          <w:i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6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1</w:t>
      </w:r>
      <w:r w:rsidR="0093245A" w:rsidRPr="004B39B9">
        <w:rPr>
          <w:rFonts w:ascii="Arial Narrow" w:hAnsi="Arial Narrow"/>
          <w:sz w:val="22"/>
          <w:szCs w:val="22"/>
          <w:lang w:val="en-GB"/>
        </w:rPr>
        <w:t xml:space="preserve">. </w:t>
      </w:r>
      <w:proofErr w:type="spellStart"/>
      <w:r w:rsidR="003E7F8D" w:rsidRPr="004B39B9">
        <w:rPr>
          <w:rFonts w:ascii="Arial Narrow" w:hAnsi="Arial Narrow"/>
          <w:sz w:val="22"/>
          <w:szCs w:val="22"/>
          <w:lang w:val="en-GB"/>
        </w:rPr>
        <w:t>Durieux</w:t>
      </w:r>
      <w:proofErr w:type="spellEnd"/>
      <w:r w:rsidR="003E7F8D" w:rsidRPr="004B39B9">
        <w:rPr>
          <w:rFonts w:ascii="Arial Narrow" w:hAnsi="Arial Narrow"/>
          <w:sz w:val="22"/>
          <w:szCs w:val="22"/>
          <w:lang w:val="en-GB"/>
        </w:rPr>
        <w:t xml:space="preserve"> E.D.H., Connon R.E., Werner I., </w:t>
      </w:r>
      <w:proofErr w:type="spellStart"/>
      <w:r w:rsidR="003E7F8D" w:rsidRPr="004B39B9">
        <w:rPr>
          <w:rFonts w:ascii="Arial Narrow" w:hAnsi="Arial Narrow"/>
          <w:sz w:val="22"/>
          <w:szCs w:val="22"/>
          <w:lang w:val="en-GB"/>
        </w:rPr>
        <w:t>D’Abronzo</w:t>
      </w:r>
      <w:proofErr w:type="spellEnd"/>
      <w:r w:rsidR="003E7F8D" w:rsidRPr="004B39B9">
        <w:rPr>
          <w:rFonts w:ascii="Arial Narrow" w:hAnsi="Arial Narrow"/>
          <w:sz w:val="22"/>
          <w:szCs w:val="22"/>
          <w:lang w:val="en-GB"/>
        </w:rPr>
        <w:t xml:space="preserve"> L.S., Fitzgerald P.S., </w:t>
      </w:r>
      <w:proofErr w:type="spellStart"/>
      <w:r w:rsidR="003E7F8D" w:rsidRPr="004B39B9">
        <w:rPr>
          <w:rFonts w:ascii="Arial Narrow" w:hAnsi="Arial Narrow"/>
          <w:sz w:val="22"/>
          <w:szCs w:val="22"/>
          <w:lang w:val="en-GB"/>
        </w:rPr>
        <w:t>Spearow</w:t>
      </w:r>
      <w:proofErr w:type="spellEnd"/>
      <w:r w:rsidR="003E7F8D" w:rsidRPr="004B39B9">
        <w:rPr>
          <w:rFonts w:ascii="Arial Narrow" w:hAnsi="Arial Narrow"/>
          <w:sz w:val="22"/>
          <w:szCs w:val="22"/>
          <w:lang w:val="en-GB"/>
        </w:rPr>
        <w:t xml:space="preserve"> J.L., </w:t>
      </w:r>
      <w:proofErr w:type="spellStart"/>
      <w:r w:rsidR="003E7F8D" w:rsidRPr="004B39B9">
        <w:rPr>
          <w:rFonts w:ascii="Arial Narrow" w:hAnsi="Arial Narrow"/>
          <w:sz w:val="22"/>
          <w:szCs w:val="22"/>
          <w:lang w:val="en-GB"/>
        </w:rPr>
        <w:t>Ostrach</w:t>
      </w:r>
      <w:proofErr w:type="spellEnd"/>
      <w:r w:rsidR="003E7F8D" w:rsidRPr="004B39B9">
        <w:rPr>
          <w:rFonts w:ascii="Arial Narrow" w:hAnsi="Arial Narrow"/>
          <w:sz w:val="22"/>
          <w:szCs w:val="22"/>
          <w:lang w:val="en-GB"/>
        </w:rPr>
        <w:t xml:space="preserve"> D.J. (</w:t>
      </w:r>
      <w:r w:rsidR="00094E41" w:rsidRPr="004B39B9">
        <w:rPr>
          <w:rFonts w:ascii="Arial Narrow" w:hAnsi="Arial Narrow"/>
          <w:sz w:val="22"/>
          <w:szCs w:val="22"/>
          <w:lang w:val="en-GB"/>
        </w:rPr>
        <w:t>2012</w:t>
      </w:r>
      <w:r w:rsidR="003E7F8D" w:rsidRPr="004B39B9">
        <w:rPr>
          <w:rFonts w:ascii="Arial Narrow" w:hAnsi="Arial Narrow"/>
          <w:sz w:val="22"/>
          <w:szCs w:val="22"/>
          <w:lang w:val="en-GB"/>
        </w:rPr>
        <w:t>). Cytochrome P4501A mRNA and protein induction in the striped bass (</w:t>
      </w:r>
      <w:proofErr w:type="spellStart"/>
      <w:r w:rsidR="003E7F8D" w:rsidRPr="004B39B9">
        <w:rPr>
          <w:rFonts w:ascii="Arial Narrow" w:hAnsi="Arial Narrow"/>
          <w:i/>
          <w:sz w:val="22"/>
          <w:szCs w:val="22"/>
          <w:lang w:val="en-GB"/>
        </w:rPr>
        <w:t>Morone</w:t>
      </w:r>
      <w:proofErr w:type="spellEnd"/>
      <w:r w:rsidR="003E7F8D"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proofErr w:type="spellStart"/>
      <w:r w:rsidR="003E7F8D" w:rsidRPr="004B39B9">
        <w:rPr>
          <w:rFonts w:ascii="Arial Narrow" w:hAnsi="Arial Narrow"/>
          <w:i/>
          <w:sz w:val="22"/>
          <w:szCs w:val="22"/>
          <w:lang w:val="en-GB"/>
        </w:rPr>
        <w:t>saxatilis</w:t>
      </w:r>
      <w:proofErr w:type="spellEnd"/>
      <w:r w:rsidR="003E7F8D" w:rsidRPr="004B39B9">
        <w:rPr>
          <w:rFonts w:ascii="Arial Narrow" w:hAnsi="Arial Narrow"/>
          <w:sz w:val="22"/>
          <w:szCs w:val="22"/>
          <w:lang w:val="en-GB"/>
        </w:rPr>
        <w:t xml:space="preserve">). </w:t>
      </w:r>
      <w:r w:rsidR="003E7F8D" w:rsidRPr="004B39B9">
        <w:rPr>
          <w:rFonts w:ascii="Arial Narrow" w:hAnsi="Arial Narrow"/>
          <w:i/>
          <w:sz w:val="22"/>
          <w:szCs w:val="22"/>
          <w:lang w:val="en-GB"/>
        </w:rPr>
        <w:t>Fish Physiology and Biochemistry.</w:t>
      </w:r>
    </w:p>
    <w:p w:rsidR="009B7EF3" w:rsidRPr="004B39B9" w:rsidRDefault="00BC1EB7" w:rsidP="00394332">
      <w:pPr>
        <w:spacing w:before="60"/>
        <w:ind w:left="426" w:hanging="426"/>
        <w:rPr>
          <w:rFonts w:ascii="Arial Narrow" w:hAnsi="Arial Narrow" w:cs="Tahoma"/>
          <w:bCs/>
          <w:i/>
          <w:iCs/>
          <w:sz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60</w:t>
      </w:r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. Brooks, M.L., E. Fleishman, L. Brown, P. Lehman, I. Werner, M.L. Johnson, N. Scholz, C.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Mitchelmore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, A. Parker, D.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Stoms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, J.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Drever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, D.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Dugdale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, D. Schlenk, S.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, S. van </w:t>
      </w:r>
      <w:proofErr w:type="spellStart"/>
      <w:r w:rsidR="009B7EF3" w:rsidRPr="004B39B9">
        <w:rPr>
          <w:rFonts w:ascii="Arial Narrow" w:hAnsi="Arial Narrow" w:cs="Tahoma"/>
          <w:sz w:val="22"/>
          <w:szCs w:val="22"/>
          <w:lang w:val="en-GB"/>
        </w:rPr>
        <w:t>Drunick</w:t>
      </w:r>
      <w:proofErr w:type="spellEnd"/>
      <w:r w:rsidR="009B7EF3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9B7EF3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(</w:t>
      </w:r>
      <w:r w:rsidR="001740CA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2011</w:t>
      </w:r>
      <w:r w:rsidR="009B7EF3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). Life Histories, Salinity Zones, and </w:t>
      </w:r>
      <w:proofErr w:type="spellStart"/>
      <w:r w:rsidR="009B7EF3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Sublethal</w:t>
      </w:r>
      <w:proofErr w:type="spellEnd"/>
      <w:r w:rsidR="009B7EF3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Contributions of Contaminants to Pelagic Fish Declines Illustrated with a Case Study of San Francisco Estuary, California, USA. </w:t>
      </w:r>
      <w:r w:rsidR="009B7EF3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Estuaries and Coasts </w:t>
      </w:r>
      <w:r w:rsidR="009B7EF3" w:rsidRPr="004B39B9">
        <w:rPr>
          <w:rFonts w:ascii="Arial Narrow" w:hAnsi="Arial Narrow" w:cs="Arial"/>
          <w:bCs/>
          <w:sz w:val="22"/>
          <w:szCs w:val="22"/>
          <w:lang w:val="en-GB"/>
        </w:rPr>
        <w:t>35</w:t>
      </w:r>
      <w:r w:rsidR="009B7EF3" w:rsidRPr="004B39B9">
        <w:rPr>
          <w:rFonts w:ascii="Arial Narrow" w:hAnsi="Arial Narrow" w:cs="Arial"/>
          <w:sz w:val="22"/>
          <w:szCs w:val="22"/>
          <w:lang w:val="en-GB"/>
        </w:rPr>
        <w:t>:603-621</w:t>
      </w:r>
      <w:r w:rsidR="009B7EF3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.</w:t>
      </w:r>
    </w:p>
    <w:p w:rsidR="00EA2643" w:rsidRPr="004B39B9" w:rsidRDefault="00406F8B" w:rsidP="00394332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9</w:t>
      </w:r>
      <w:r w:rsidR="00B606B4" w:rsidRPr="004B39B9">
        <w:rPr>
          <w:rFonts w:ascii="Arial Narrow" w:hAnsi="Arial Narrow"/>
          <w:sz w:val="22"/>
          <w:szCs w:val="22"/>
          <w:lang w:val="en-GB"/>
        </w:rPr>
        <w:t xml:space="preserve">. Connon R.E., </w:t>
      </w:r>
      <w:r w:rsidR="001C3790" w:rsidRPr="004B39B9">
        <w:rPr>
          <w:rFonts w:ascii="Arial Narrow" w:hAnsi="Arial Narrow"/>
          <w:sz w:val="22"/>
          <w:szCs w:val="22"/>
          <w:lang w:val="en-GB"/>
        </w:rPr>
        <w:t xml:space="preserve">Deanovic L.A.,  Fritsch E.B., </w:t>
      </w:r>
      <w:proofErr w:type="spellStart"/>
      <w:r w:rsidR="001C3790" w:rsidRPr="004B39B9">
        <w:rPr>
          <w:rFonts w:ascii="Arial Narrow" w:hAnsi="Arial Narrow"/>
          <w:sz w:val="22"/>
          <w:szCs w:val="22"/>
          <w:lang w:val="en-GB"/>
        </w:rPr>
        <w:t>D’Abronzo</w:t>
      </w:r>
      <w:proofErr w:type="spellEnd"/>
      <w:r w:rsidR="001C3790" w:rsidRPr="004B39B9">
        <w:rPr>
          <w:rFonts w:ascii="Arial Narrow" w:hAnsi="Arial Narrow"/>
          <w:sz w:val="22"/>
          <w:szCs w:val="22"/>
          <w:lang w:val="en-GB"/>
        </w:rPr>
        <w:t xml:space="preserve"> L.S. </w:t>
      </w:r>
      <w:r w:rsidR="00B606B4" w:rsidRPr="004B39B9">
        <w:rPr>
          <w:rFonts w:ascii="Arial Narrow" w:hAnsi="Arial Narrow"/>
          <w:sz w:val="22"/>
          <w:szCs w:val="22"/>
          <w:lang w:val="en-GB"/>
        </w:rPr>
        <w:t xml:space="preserve">and Werner I. </w:t>
      </w:r>
      <w:r w:rsidR="00EA2643" w:rsidRPr="004B39B9">
        <w:rPr>
          <w:rFonts w:ascii="Arial Narrow" w:hAnsi="Arial Narrow" w:cs="Tahoma"/>
          <w:sz w:val="22"/>
          <w:szCs w:val="22"/>
          <w:lang w:val="en-GB"/>
        </w:rPr>
        <w:t>(</w:t>
      </w:r>
      <w:r w:rsidR="00B51C49" w:rsidRPr="004B39B9">
        <w:rPr>
          <w:rFonts w:ascii="Arial Narrow" w:hAnsi="Arial Narrow" w:cs="Tahoma"/>
          <w:sz w:val="22"/>
          <w:szCs w:val="22"/>
          <w:lang w:val="en-GB"/>
        </w:rPr>
        <w:t>2011</w:t>
      </w:r>
      <w:r w:rsidR="00EA2643"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proofErr w:type="spellStart"/>
      <w:r w:rsidR="00B606B4" w:rsidRPr="004B39B9">
        <w:rPr>
          <w:rFonts w:ascii="Arial Narrow" w:hAnsi="Arial Narrow"/>
          <w:sz w:val="22"/>
          <w:szCs w:val="22"/>
          <w:lang w:val="en-GB"/>
        </w:rPr>
        <w:t>Sublethal</w:t>
      </w:r>
      <w:proofErr w:type="spellEnd"/>
      <w:r w:rsidR="00B606B4" w:rsidRPr="004B39B9">
        <w:rPr>
          <w:rFonts w:ascii="Arial Narrow" w:hAnsi="Arial Narrow"/>
          <w:sz w:val="22"/>
          <w:szCs w:val="22"/>
          <w:lang w:val="en-GB"/>
        </w:rPr>
        <w:t xml:space="preserve"> responses to ammonia in the endangered delta smelt; </w:t>
      </w:r>
      <w:proofErr w:type="spellStart"/>
      <w:r w:rsidR="00B606B4" w:rsidRPr="004B39B9">
        <w:rPr>
          <w:rFonts w:ascii="Arial Narrow" w:hAnsi="Arial Narrow"/>
          <w:i/>
          <w:sz w:val="22"/>
          <w:szCs w:val="22"/>
          <w:lang w:val="en-GB"/>
        </w:rPr>
        <w:t>Hypomesus</w:t>
      </w:r>
      <w:proofErr w:type="spellEnd"/>
      <w:r w:rsidR="00B606B4" w:rsidRPr="004B39B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proofErr w:type="spellStart"/>
      <w:r w:rsidR="00B606B4" w:rsidRPr="004B39B9">
        <w:rPr>
          <w:rFonts w:ascii="Arial Narrow" w:hAnsi="Arial Narrow"/>
          <w:i/>
          <w:sz w:val="22"/>
          <w:szCs w:val="22"/>
          <w:lang w:val="en-GB"/>
        </w:rPr>
        <w:t>transpacificus</w:t>
      </w:r>
      <w:proofErr w:type="spellEnd"/>
      <w:r w:rsidR="00B606B4" w:rsidRPr="004B39B9">
        <w:rPr>
          <w:rFonts w:ascii="Arial Narrow" w:hAnsi="Arial Narrow"/>
          <w:sz w:val="22"/>
          <w:szCs w:val="22"/>
          <w:lang w:val="en-GB"/>
        </w:rPr>
        <w:t xml:space="preserve"> (Fam. </w:t>
      </w:r>
      <w:proofErr w:type="spellStart"/>
      <w:r w:rsidR="00B606B4" w:rsidRPr="004B39B9">
        <w:rPr>
          <w:rFonts w:ascii="Arial Narrow" w:hAnsi="Arial Narrow"/>
          <w:sz w:val="22"/>
          <w:szCs w:val="22"/>
          <w:lang w:val="en-GB"/>
        </w:rPr>
        <w:t>Osmeridae</w:t>
      </w:r>
      <w:proofErr w:type="spellEnd"/>
      <w:r w:rsidR="00B606B4" w:rsidRPr="004B39B9">
        <w:rPr>
          <w:rFonts w:ascii="Arial Narrow" w:hAnsi="Arial Narrow"/>
          <w:sz w:val="22"/>
          <w:szCs w:val="22"/>
          <w:lang w:val="en-GB"/>
        </w:rPr>
        <w:t>)</w:t>
      </w:r>
      <w:r w:rsidR="00EA2643" w:rsidRPr="004B39B9">
        <w:rPr>
          <w:rFonts w:ascii="Arial Narrow" w:hAnsi="Arial Narrow"/>
          <w:sz w:val="22"/>
          <w:szCs w:val="22"/>
          <w:lang w:val="en-GB"/>
        </w:rPr>
        <w:t>.</w:t>
      </w:r>
      <w:r w:rsidR="001C3790"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r w:rsidR="001C3790" w:rsidRPr="004B39B9">
        <w:rPr>
          <w:rFonts w:ascii="Arial Narrow" w:hAnsi="Arial Narrow"/>
          <w:i/>
          <w:sz w:val="22"/>
          <w:szCs w:val="22"/>
          <w:lang w:val="en-GB"/>
        </w:rPr>
        <w:t>Aquatic Toxicology</w:t>
      </w:r>
      <w:r w:rsidR="00B51C49" w:rsidRPr="004B39B9">
        <w:rPr>
          <w:rFonts w:ascii="Arial Narrow" w:hAnsi="Arial Narrow"/>
          <w:sz w:val="22"/>
          <w:szCs w:val="22"/>
          <w:lang w:val="en-GB"/>
        </w:rPr>
        <w:t xml:space="preserve"> 105:369– 377.</w:t>
      </w:r>
    </w:p>
    <w:p w:rsidR="00B606B4" w:rsidRPr="004B39B9" w:rsidRDefault="00B606B4" w:rsidP="00394332">
      <w:pPr>
        <w:spacing w:before="60"/>
        <w:ind w:left="426" w:hanging="426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8</w:t>
      </w:r>
      <w:r w:rsidRPr="004B39B9">
        <w:rPr>
          <w:rFonts w:ascii="Arial Narrow" w:hAnsi="Arial Narrow"/>
          <w:sz w:val="22"/>
          <w:szCs w:val="22"/>
          <w:lang w:val="en-GB"/>
        </w:rPr>
        <w:t>.</w:t>
      </w:r>
      <w:r w:rsidR="0041344A"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/>
          <w:sz w:val="22"/>
          <w:szCs w:val="22"/>
          <w:lang w:val="en-GB"/>
        </w:rPr>
        <w:t>Beggel S</w:t>
      </w:r>
      <w:r w:rsidR="000B3CA6" w:rsidRPr="004B39B9">
        <w:rPr>
          <w:rFonts w:ascii="Arial Narrow" w:hAnsi="Arial Narrow"/>
          <w:sz w:val="22"/>
          <w:szCs w:val="22"/>
          <w:lang w:val="en-GB"/>
        </w:rPr>
        <w:t xml:space="preserve">, Connon R.E., Werner I., </w:t>
      </w:r>
      <w:r w:rsidRPr="004B39B9">
        <w:rPr>
          <w:rFonts w:ascii="Arial Narrow" w:hAnsi="Arial Narrow"/>
          <w:sz w:val="22"/>
          <w:szCs w:val="22"/>
          <w:lang w:val="en-GB"/>
        </w:rPr>
        <w:t>and Geist J.</w:t>
      </w:r>
      <w:r w:rsidR="00EA2643" w:rsidRPr="004B39B9">
        <w:rPr>
          <w:rFonts w:ascii="Arial Narrow" w:hAnsi="Arial Narrow" w:cs="Tahoma"/>
          <w:sz w:val="22"/>
          <w:szCs w:val="22"/>
          <w:lang w:val="en-GB"/>
        </w:rPr>
        <w:t xml:space="preserve"> (</w:t>
      </w:r>
      <w:r w:rsidR="00272E89" w:rsidRPr="004B39B9">
        <w:rPr>
          <w:rFonts w:ascii="Arial Narrow" w:hAnsi="Arial Narrow" w:cs="Tahoma"/>
          <w:sz w:val="22"/>
          <w:szCs w:val="22"/>
          <w:lang w:val="en-GB"/>
        </w:rPr>
        <w:t>2011</w:t>
      </w:r>
      <w:r w:rsidR="00EA2643"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>Changes in gene transcription and whole organism responses in larval fathead minnow (</w:t>
      </w:r>
      <w:proofErr w:type="spellStart"/>
      <w:r w:rsidR="00E250C2"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Pimephales</w:t>
      </w:r>
      <w:proofErr w:type="spellEnd"/>
      <w:r w:rsidR="00E250C2"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E250C2" w:rsidRPr="004B39B9">
        <w:rPr>
          <w:rFonts w:ascii="Arial Narrow" w:hAnsi="Arial Narrow"/>
          <w:bCs/>
          <w:i/>
          <w:iCs/>
          <w:sz w:val="22"/>
          <w:szCs w:val="22"/>
          <w:lang w:val="en-GB"/>
        </w:rPr>
        <w:t>promelas</w:t>
      </w:r>
      <w:proofErr w:type="spellEnd"/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 xml:space="preserve">) following short-term exposure to the synthetic </w:t>
      </w:r>
      <w:proofErr w:type="spellStart"/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>pyrethroid</w:t>
      </w:r>
      <w:proofErr w:type="spellEnd"/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 xml:space="preserve"> </w:t>
      </w:r>
      <w:proofErr w:type="spellStart"/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>bifenthrin</w:t>
      </w:r>
      <w:proofErr w:type="spellEnd"/>
      <w:r w:rsidR="00E250C2" w:rsidRPr="004B39B9">
        <w:rPr>
          <w:rFonts w:ascii="Arial Narrow" w:hAnsi="Arial Narrow"/>
          <w:bCs/>
          <w:sz w:val="22"/>
          <w:szCs w:val="22"/>
          <w:lang w:val="en-GB"/>
        </w:rPr>
        <w:t>.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r w:rsidR="00272E89" w:rsidRPr="004B39B9">
        <w:rPr>
          <w:rFonts w:ascii="Arial Narrow" w:hAnsi="Arial Narrow"/>
          <w:i/>
          <w:sz w:val="22"/>
          <w:szCs w:val="22"/>
          <w:lang w:val="en-GB"/>
        </w:rPr>
        <w:t xml:space="preserve">Aquatic Toxicology </w:t>
      </w:r>
      <w:r w:rsidR="00272E89" w:rsidRPr="004B39B9">
        <w:rPr>
          <w:rFonts w:ascii="Arial Narrow" w:hAnsi="Arial Narrow" w:cs="OneGulliverA"/>
          <w:sz w:val="22"/>
          <w:szCs w:val="22"/>
          <w:lang w:val="en-GB" w:eastAsia="de-CH"/>
        </w:rPr>
        <w:t xml:space="preserve"> 105:180–188.</w:t>
      </w:r>
    </w:p>
    <w:p w:rsidR="009B7EF3" w:rsidRPr="004B39B9" w:rsidRDefault="009B7EF3" w:rsidP="00394332">
      <w:pPr>
        <w:spacing w:before="60"/>
        <w:ind w:left="426" w:hanging="426"/>
        <w:rPr>
          <w:rFonts w:ascii="AdvP6F00" w:hAnsi="AdvP6F00" w:cs="AdvP6F00"/>
          <w:color w:val="231F20"/>
          <w:sz w:val="14"/>
          <w:szCs w:val="14"/>
          <w:lang w:val="en-GB" w:eastAsia="de-CH"/>
        </w:rPr>
      </w:pPr>
      <w:r w:rsidRPr="004B39B9">
        <w:rPr>
          <w:rFonts w:ascii="Arial Narrow" w:hAnsi="Arial Narrow"/>
          <w:sz w:val="22"/>
          <w:lang w:val="en-GB"/>
        </w:rPr>
        <w:t>5</w:t>
      </w:r>
      <w:r w:rsidR="00BC1EB7" w:rsidRPr="004B39B9">
        <w:rPr>
          <w:rFonts w:ascii="Arial Narrow" w:hAnsi="Arial Narrow"/>
          <w:sz w:val="22"/>
          <w:lang w:val="en-GB"/>
        </w:rPr>
        <w:t>7</w:t>
      </w:r>
      <w:r w:rsidRPr="004B39B9">
        <w:rPr>
          <w:rFonts w:ascii="Arial Narrow" w:hAnsi="Arial Narrow"/>
          <w:sz w:val="22"/>
          <w:lang w:val="en-GB"/>
        </w:rPr>
        <w:t>.</w:t>
      </w:r>
      <w:r w:rsidRPr="004B39B9">
        <w:rPr>
          <w:lang w:val="en-GB"/>
        </w:rPr>
        <w:t xml:space="preserve"> </w:t>
      </w:r>
      <w:r w:rsidRPr="004B39B9">
        <w:rPr>
          <w:rFonts w:ascii="Arial Narrow" w:hAnsi="Arial Narrow"/>
          <w:sz w:val="22"/>
          <w:lang w:val="en-GB"/>
        </w:rPr>
        <w:t xml:space="preserve">Connon R.E., Beggel S., </w:t>
      </w:r>
      <w:proofErr w:type="spellStart"/>
      <w:r w:rsidRPr="004B39B9">
        <w:rPr>
          <w:rFonts w:ascii="Arial Narrow" w:hAnsi="Arial Narrow"/>
          <w:sz w:val="22"/>
          <w:lang w:val="en-GB"/>
        </w:rPr>
        <w:t>D’Abronzo</w:t>
      </w:r>
      <w:proofErr w:type="spellEnd"/>
      <w:r w:rsidRPr="004B39B9">
        <w:rPr>
          <w:rFonts w:ascii="Arial Narrow" w:hAnsi="Arial Narrow"/>
          <w:sz w:val="22"/>
          <w:lang w:val="en-GB"/>
        </w:rPr>
        <w:t xml:space="preserve"> L.S., Geist J., </w:t>
      </w:r>
      <w:proofErr w:type="spellStart"/>
      <w:r w:rsidRPr="004B39B9">
        <w:rPr>
          <w:rFonts w:ascii="Arial Narrow" w:hAnsi="Arial Narrow"/>
          <w:sz w:val="22"/>
          <w:lang w:val="en-GB"/>
        </w:rPr>
        <w:t>Loguinov</w:t>
      </w:r>
      <w:proofErr w:type="spellEnd"/>
      <w:r w:rsidRPr="004B39B9">
        <w:rPr>
          <w:rFonts w:ascii="Arial Narrow" w:hAnsi="Arial Narrow"/>
          <w:sz w:val="22"/>
          <w:lang w:val="en-GB"/>
        </w:rPr>
        <w:t xml:space="preserve"> A.S., </w:t>
      </w:r>
      <w:proofErr w:type="spellStart"/>
      <w:r w:rsidRPr="004B39B9">
        <w:rPr>
          <w:rFonts w:ascii="Arial Narrow" w:hAnsi="Arial Narrow"/>
          <w:sz w:val="22"/>
          <w:lang w:val="en-GB"/>
        </w:rPr>
        <w:t>Vulpe</w:t>
      </w:r>
      <w:proofErr w:type="spellEnd"/>
      <w:r w:rsidRPr="004B39B9">
        <w:rPr>
          <w:rFonts w:ascii="Arial Narrow" w:hAnsi="Arial Narrow"/>
          <w:sz w:val="22"/>
          <w:lang w:val="en-GB"/>
        </w:rPr>
        <w:t xml:space="preserve"> C.D., Werner I. (2011). Molecular biomarkers in endangered species: neuromuscular impairments following </w:t>
      </w:r>
      <w:proofErr w:type="spellStart"/>
      <w:r w:rsidRPr="004B39B9">
        <w:rPr>
          <w:rFonts w:ascii="Arial Narrow" w:hAnsi="Arial Narrow"/>
          <w:sz w:val="22"/>
          <w:lang w:val="en-GB"/>
        </w:rPr>
        <w:t>sublethal</w:t>
      </w:r>
      <w:proofErr w:type="spellEnd"/>
      <w:r w:rsidRPr="004B39B9">
        <w:rPr>
          <w:rFonts w:ascii="Arial Narrow" w:hAnsi="Arial Narrow"/>
          <w:sz w:val="22"/>
          <w:lang w:val="en-GB"/>
        </w:rPr>
        <w:t xml:space="preserve"> copper exposures in the delta smelt (</w:t>
      </w:r>
      <w:proofErr w:type="spellStart"/>
      <w:r w:rsidRPr="004B39B9">
        <w:rPr>
          <w:rFonts w:ascii="Arial Narrow" w:hAnsi="Arial Narrow"/>
          <w:i/>
          <w:sz w:val="22"/>
          <w:lang w:val="en-GB"/>
        </w:rPr>
        <w:t>Hypomesus</w:t>
      </w:r>
      <w:proofErr w:type="spellEnd"/>
      <w:r w:rsidRPr="004B39B9">
        <w:rPr>
          <w:rFonts w:ascii="Arial Narrow" w:hAnsi="Arial Narrow"/>
          <w:i/>
          <w:sz w:val="22"/>
          <w:lang w:val="en-GB"/>
        </w:rPr>
        <w:t xml:space="preserve"> </w:t>
      </w:r>
      <w:proofErr w:type="spellStart"/>
      <w:r w:rsidRPr="004B39B9">
        <w:rPr>
          <w:rFonts w:ascii="Arial Narrow" w:hAnsi="Arial Narrow"/>
          <w:i/>
          <w:sz w:val="22"/>
          <w:lang w:val="en-GB"/>
        </w:rPr>
        <w:t>transpacificus</w:t>
      </w:r>
      <w:proofErr w:type="spellEnd"/>
      <w:r w:rsidRPr="004B39B9">
        <w:rPr>
          <w:rFonts w:ascii="Arial Narrow" w:hAnsi="Arial Narrow"/>
          <w:i/>
          <w:sz w:val="22"/>
          <w:lang w:val="en-GB"/>
        </w:rPr>
        <w:t>). Environmental Toxicology and Chemistry</w:t>
      </w:r>
      <w:r w:rsidRPr="004B39B9">
        <w:rPr>
          <w:rFonts w:ascii="Arial Narrow" w:hAnsi="Arial Narrow"/>
          <w:sz w:val="22"/>
          <w:lang w:val="en-GB"/>
        </w:rPr>
        <w:t xml:space="preserve"> 30(2): 290-300</w:t>
      </w:r>
      <w:r w:rsidRPr="004B39B9">
        <w:rPr>
          <w:rFonts w:ascii="Arial Narrow" w:hAnsi="Arial Narrow"/>
          <w:i/>
          <w:sz w:val="22"/>
          <w:lang w:val="en-GB"/>
        </w:rPr>
        <w:t>.</w:t>
      </w:r>
      <w:r w:rsidRPr="004B39B9">
        <w:rPr>
          <w:rFonts w:ascii="AdvP6F00" w:hAnsi="AdvP6F00" w:cs="AdvP6F00"/>
          <w:color w:val="231F20"/>
          <w:sz w:val="14"/>
          <w:szCs w:val="14"/>
          <w:lang w:val="en-GB" w:eastAsia="de-CH"/>
        </w:rPr>
        <w:t xml:space="preserve"> </w:t>
      </w:r>
    </w:p>
    <w:p w:rsidR="002E687F" w:rsidRPr="004B39B9" w:rsidRDefault="00470EFD" w:rsidP="00394332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/>
          <w:sz w:val="22"/>
          <w:szCs w:val="22"/>
          <w:lang w:val="en-GB"/>
        </w:rPr>
        <w:t>6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. Moore M.T., Denton D.L., Cooper C.M.,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Wrysinski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 xml:space="preserve"> J., Miller J.L., Werner I., Horner G., Crane D., Holcomb D.B., Huddleston III G.M. 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(</w:t>
      </w:r>
      <w:r w:rsidR="005F3430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2011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Use of vegetated agricultural drainage ditches to decrease pesticide transport from tomato and alfalfa fields in California. </w:t>
      </w:r>
      <w:r w:rsidR="002E687F" w:rsidRPr="004B39B9">
        <w:rPr>
          <w:rFonts w:ascii="Arial Narrow" w:hAnsi="Arial Narrow"/>
          <w:i/>
          <w:sz w:val="22"/>
          <w:szCs w:val="22"/>
          <w:lang w:val="en-GB"/>
        </w:rPr>
        <w:t>Environmental Toxicology and Chemistry</w:t>
      </w:r>
      <w:r w:rsidR="00EA2912" w:rsidRPr="004B39B9">
        <w:rPr>
          <w:rFonts w:ascii="Arial Narrow" w:hAnsi="Arial Narrow"/>
          <w:sz w:val="24"/>
          <w:szCs w:val="24"/>
          <w:lang w:val="en-GB"/>
        </w:rPr>
        <w:t xml:space="preserve"> 30(5): 1044-1049.</w:t>
      </w:r>
    </w:p>
    <w:p w:rsidR="00C678F6" w:rsidRPr="004B39B9" w:rsidRDefault="00C678F6" w:rsidP="00394332">
      <w:pPr>
        <w:pStyle w:val="Heading1"/>
        <w:spacing w:before="60" w:after="0"/>
        <w:ind w:left="426" w:hanging="426"/>
        <w:rPr>
          <w:rFonts w:ascii="Arial Narrow" w:hAnsi="Arial Narrow" w:cs="Tahoma"/>
          <w:b/>
          <w:bCs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5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Werner I., Deanovic L.A., Miller J., Denton D.L., Crane D., Moore M.T., </w:t>
      </w:r>
      <w:proofErr w:type="spellStart"/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Wrysinski</w:t>
      </w:r>
      <w:proofErr w:type="spellEnd"/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J. (</w:t>
      </w:r>
      <w:r w:rsidR="00965DB4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2010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). Effectiveness of Vegetated Agricultural Drainage Ditches in Removing Pesticide Toxicity.</w:t>
      </w:r>
      <w:r w:rsidRPr="004B39B9">
        <w:rPr>
          <w:rFonts w:ascii="Arial Narrow" w:hAnsi="Arial Narrow" w:cs="Tahoma"/>
          <w:b/>
          <w:bCs/>
          <w:iCs/>
          <w:sz w:val="22"/>
          <w:szCs w:val="22"/>
          <w:lang w:val="en-GB"/>
        </w:rPr>
        <w:t xml:space="preserve">  </w:t>
      </w:r>
      <w:r w:rsidR="002E687F" w:rsidRPr="004B39B9">
        <w:rPr>
          <w:rFonts w:ascii="Arial Narrow" w:hAnsi="Arial Narrow"/>
          <w:i/>
          <w:sz w:val="22"/>
          <w:lang w:val="en-GB"/>
        </w:rPr>
        <w:t>Environmental Toxicology and Chemistry</w:t>
      </w:r>
      <w:r w:rsidR="00965DB4" w:rsidRPr="004B39B9">
        <w:rPr>
          <w:rFonts w:ascii="Arial Narrow" w:hAnsi="Arial Narrow"/>
          <w:i/>
          <w:sz w:val="22"/>
          <w:lang w:val="en-GB"/>
        </w:rPr>
        <w:t xml:space="preserve"> </w:t>
      </w:r>
      <w:r w:rsidR="00965DB4" w:rsidRPr="004B39B9">
        <w:rPr>
          <w:rFonts w:ascii="Arial Narrow" w:hAnsi="Arial Narrow"/>
          <w:sz w:val="22"/>
          <w:lang w:val="en-GB"/>
        </w:rPr>
        <w:t>29(12): 2859–2868</w:t>
      </w:r>
      <w:r w:rsidR="002E687F" w:rsidRPr="004B39B9">
        <w:rPr>
          <w:rFonts w:ascii="Arial Narrow" w:hAnsi="Arial Narrow"/>
          <w:i/>
          <w:sz w:val="22"/>
          <w:lang w:val="en-GB"/>
        </w:rPr>
        <w:t>.</w:t>
      </w:r>
    </w:p>
    <w:p w:rsidR="00E31620" w:rsidRPr="004B39B9" w:rsidRDefault="00E53B4F" w:rsidP="00394332">
      <w:pPr>
        <w:pStyle w:val="Heading1"/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="00E31620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Beggel S., Werner I., Connon R.E., Geist J. </w:t>
      </w:r>
      <w:r w:rsidR="00E31620" w:rsidRPr="004B39B9">
        <w:rPr>
          <w:rFonts w:ascii="Arial Narrow" w:hAnsi="Arial Narrow" w:cs="Tahoma"/>
          <w:iCs/>
          <w:sz w:val="22"/>
          <w:szCs w:val="22"/>
          <w:lang w:val="en-GB"/>
        </w:rPr>
        <w:t>(</w:t>
      </w:r>
      <w:r w:rsidR="00604EE6" w:rsidRPr="004B39B9">
        <w:rPr>
          <w:rFonts w:ascii="Arial Narrow" w:hAnsi="Arial Narrow" w:cs="Tahoma"/>
          <w:iCs/>
          <w:sz w:val="22"/>
          <w:szCs w:val="22"/>
          <w:lang w:val="en-GB"/>
        </w:rPr>
        <w:t>2010</w:t>
      </w:r>
      <w:r w:rsidR="00E31620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). </w:t>
      </w:r>
      <w:proofErr w:type="spellStart"/>
      <w:r w:rsidR="0005120D" w:rsidRPr="004B39B9">
        <w:rPr>
          <w:rFonts w:ascii="Arial Narrow" w:hAnsi="Arial Narrow" w:cs="Tahoma"/>
          <w:iCs/>
          <w:sz w:val="22"/>
          <w:szCs w:val="22"/>
          <w:lang w:val="en-GB"/>
        </w:rPr>
        <w:t>Sublethal</w:t>
      </w:r>
      <w:proofErr w:type="spellEnd"/>
      <w:r w:rsidR="0005120D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t</w:t>
      </w:r>
      <w:r w:rsidR="00E31620" w:rsidRPr="004B39B9">
        <w:rPr>
          <w:rFonts w:ascii="Arial Narrow" w:hAnsi="Arial Narrow" w:cs="Tahoma"/>
          <w:bCs/>
          <w:sz w:val="22"/>
          <w:szCs w:val="22"/>
          <w:lang w:val="en-GB"/>
        </w:rPr>
        <w:t>oxicity of commercial insecticide formulations and their active ingredients to larval fathead minnow (</w:t>
      </w:r>
      <w:proofErr w:type="spellStart"/>
      <w:r w:rsidR="00E31620"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Pimephales</w:t>
      </w:r>
      <w:proofErr w:type="spellEnd"/>
      <w:r w:rsidR="00E31620"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="00E31620"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promelas</w:t>
      </w:r>
      <w:proofErr w:type="spellEnd"/>
      <w:r w:rsidR="00E31620" w:rsidRPr="004B39B9">
        <w:rPr>
          <w:rFonts w:ascii="Arial Narrow" w:hAnsi="Arial Narrow" w:cs="Tahoma"/>
          <w:bCs/>
          <w:sz w:val="22"/>
          <w:szCs w:val="22"/>
          <w:lang w:val="en-GB"/>
        </w:rPr>
        <w:t>).</w:t>
      </w:r>
      <w:r w:rsidR="00554A69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  <w:r w:rsidR="00554A69"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Science of the Total</w:t>
      </w:r>
      <w:r w:rsidR="00A66018"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Environment </w:t>
      </w:r>
      <w:r w:rsidR="00A66018" w:rsidRPr="004B39B9">
        <w:rPr>
          <w:rFonts w:ascii="Arial Narrow" w:hAnsi="Arial Narrow" w:cs="Tahoma"/>
          <w:bCs/>
          <w:sz w:val="22"/>
          <w:szCs w:val="22"/>
          <w:lang w:val="en-GB"/>
        </w:rPr>
        <w:t>408: 3169–3175.</w:t>
      </w:r>
    </w:p>
    <w:p w:rsidR="00935F16" w:rsidRPr="004B39B9" w:rsidRDefault="00406F8B" w:rsidP="00394332">
      <w:pPr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 w:eastAsia="de-CH"/>
        </w:rPr>
        <w:t>5</w:t>
      </w:r>
      <w:r w:rsidR="00BC1EB7" w:rsidRPr="004B39B9">
        <w:rPr>
          <w:rFonts w:ascii="Arial Narrow" w:hAnsi="Arial Narrow"/>
          <w:sz w:val="22"/>
          <w:szCs w:val="22"/>
          <w:lang w:val="en-GB" w:eastAsia="de-CH"/>
        </w:rPr>
        <w:t>3</w:t>
      </w:r>
      <w:r w:rsidRPr="004B39B9">
        <w:rPr>
          <w:rFonts w:ascii="Arial Narrow" w:hAnsi="Arial Narrow"/>
          <w:sz w:val="22"/>
          <w:szCs w:val="22"/>
          <w:lang w:val="en-GB" w:eastAsia="de-CH"/>
        </w:rPr>
        <w:t xml:space="preserve">. </w:t>
      </w:r>
      <w:r w:rsidR="00DD513A" w:rsidRPr="004B39B9">
        <w:rPr>
          <w:rFonts w:ascii="Arial Narrow" w:hAnsi="Arial Narrow"/>
          <w:sz w:val="22"/>
          <w:szCs w:val="22"/>
          <w:lang w:val="en-GB" w:eastAsia="de-CH"/>
        </w:rPr>
        <w:t xml:space="preserve">Bowen L., Kiernan J.D., Eder K., </w:t>
      </w:r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 xml:space="preserve">Werner I., </w:t>
      </w:r>
      <w:proofErr w:type="spellStart"/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>Leutenegger</w:t>
      </w:r>
      <w:proofErr w:type="spellEnd"/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 xml:space="preserve"> C.M., </w:t>
      </w:r>
      <w:proofErr w:type="spellStart"/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>Adkison</w:t>
      </w:r>
      <w:proofErr w:type="spellEnd"/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 xml:space="preserve"> M.A., Hedrick R.P. 2011. </w:t>
      </w:r>
      <w:hyperlink r:id="rId9" w:history="1">
        <w:proofErr w:type="spellStart"/>
        <w:r w:rsidR="00935F16" w:rsidRPr="004B39B9">
          <w:rPr>
            <w:rFonts w:ascii="Arial Narrow" w:hAnsi="Arial Narrow"/>
            <w:sz w:val="22"/>
            <w:szCs w:val="22"/>
            <w:lang w:val="en-GB" w:eastAsia="de-CH"/>
          </w:rPr>
          <w:t>Euthanization</w:t>
        </w:r>
        <w:proofErr w:type="spellEnd"/>
        <w:r w:rsidR="00935F16" w:rsidRPr="004B39B9">
          <w:rPr>
            <w:rFonts w:ascii="Arial Narrow" w:hAnsi="Arial Narrow"/>
            <w:sz w:val="22"/>
            <w:szCs w:val="22"/>
            <w:lang w:val="en-GB" w:eastAsia="de-CH"/>
          </w:rPr>
          <w:t xml:space="preserve"> methods influence cytokine mRNA expression levels in age 0 year </w:t>
        </w:r>
        <w:proofErr w:type="spellStart"/>
        <w:r w:rsidR="00935F16" w:rsidRPr="004B39B9">
          <w:rPr>
            <w:rFonts w:ascii="Arial Narrow" w:hAnsi="Arial Narrow"/>
            <w:i/>
            <w:sz w:val="22"/>
            <w:szCs w:val="22"/>
            <w:lang w:val="en-GB" w:eastAsia="de-CH"/>
          </w:rPr>
          <w:t>Oncorhynchus</w:t>
        </w:r>
        <w:proofErr w:type="spellEnd"/>
        <w:r w:rsidR="00935F16" w:rsidRPr="004B39B9">
          <w:rPr>
            <w:rFonts w:ascii="Arial Narrow" w:hAnsi="Arial Narrow"/>
            <w:i/>
            <w:sz w:val="22"/>
            <w:szCs w:val="22"/>
            <w:lang w:val="en-GB" w:eastAsia="de-CH"/>
          </w:rPr>
          <w:t xml:space="preserve"> mykiss</w:t>
        </w:r>
        <w:r w:rsidR="00935F16" w:rsidRPr="004B39B9">
          <w:rPr>
            <w:rFonts w:ascii="Arial Narrow" w:hAnsi="Arial Narrow"/>
            <w:sz w:val="22"/>
            <w:szCs w:val="22"/>
            <w:lang w:val="en-GB" w:eastAsia="de-CH"/>
          </w:rPr>
          <w:t xml:space="preserve"> </w:t>
        </w:r>
      </w:hyperlink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 xml:space="preserve">. </w:t>
      </w:r>
      <w:r w:rsidR="008C2A45" w:rsidRPr="003C145A">
        <w:rPr>
          <w:rFonts w:ascii="Arial Narrow" w:hAnsi="Arial Narrow"/>
          <w:i/>
          <w:sz w:val="22"/>
          <w:szCs w:val="22"/>
          <w:lang w:val="en-GB" w:eastAsia="de-CH"/>
        </w:rPr>
        <w:t>J</w:t>
      </w:r>
      <w:r w:rsidR="003C145A">
        <w:rPr>
          <w:rFonts w:ascii="Arial Narrow" w:hAnsi="Arial Narrow"/>
          <w:i/>
          <w:sz w:val="22"/>
          <w:szCs w:val="22"/>
          <w:lang w:val="en-GB" w:eastAsia="de-CH"/>
        </w:rPr>
        <w:t>ournal of</w:t>
      </w:r>
      <w:r w:rsidR="008C2A45" w:rsidRPr="003C145A">
        <w:rPr>
          <w:rFonts w:ascii="Arial Narrow" w:hAnsi="Arial Narrow"/>
          <w:i/>
          <w:sz w:val="22"/>
          <w:szCs w:val="22"/>
          <w:lang w:val="en-GB" w:eastAsia="de-CH"/>
        </w:rPr>
        <w:t xml:space="preserve"> Fish Biology</w:t>
      </w:r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 xml:space="preserve"> </w:t>
      </w:r>
      <w:r w:rsidR="00935F16" w:rsidRPr="004B39B9">
        <w:rPr>
          <w:rFonts w:ascii="Arial Narrow" w:hAnsi="Arial Narrow"/>
          <w:sz w:val="22"/>
          <w:szCs w:val="22"/>
          <w:lang w:val="en-GB" w:eastAsia="de-CH"/>
        </w:rPr>
        <w:t>79</w:t>
      </w:r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>(</w:t>
      </w:r>
      <w:r w:rsidR="00935F16" w:rsidRPr="004B39B9">
        <w:rPr>
          <w:rFonts w:ascii="Arial Narrow" w:hAnsi="Arial Narrow"/>
          <w:sz w:val="22"/>
          <w:szCs w:val="22"/>
          <w:lang w:val="en-GB" w:eastAsia="de-CH"/>
        </w:rPr>
        <w:t>2</w:t>
      </w:r>
      <w:r w:rsidR="008C2A45" w:rsidRPr="004B39B9">
        <w:rPr>
          <w:rFonts w:ascii="Arial Narrow" w:hAnsi="Arial Narrow"/>
          <w:sz w:val="22"/>
          <w:szCs w:val="22"/>
          <w:lang w:val="en-GB" w:eastAsia="de-CH"/>
        </w:rPr>
        <w:t>):539-545.</w:t>
      </w:r>
    </w:p>
    <w:p w:rsidR="00D218BE" w:rsidRPr="004B39B9" w:rsidRDefault="00406F8B" w:rsidP="00394332">
      <w:pPr>
        <w:pStyle w:val="Heading1"/>
        <w:spacing w:before="60" w:after="0"/>
        <w:ind w:left="426" w:hanging="426"/>
        <w:jc w:val="left"/>
        <w:rPr>
          <w:rFonts w:ascii="Arial Narrow" w:hAnsi="Arial Narrow" w:cs="Tahoma"/>
          <w:i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5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2</w:t>
      </w:r>
      <w:r w:rsidR="00D218BE" w:rsidRPr="004B39B9">
        <w:rPr>
          <w:rFonts w:ascii="Arial Narrow" w:hAnsi="Arial Narrow" w:cs="Tahoma"/>
          <w:sz w:val="22"/>
          <w:szCs w:val="22"/>
          <w:lang w:val="en-GB"/>
        </w:rPr>
        <w:t>.</w:t>
      </w:r>
      <w:r w:rsidR="009C7B16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Werner I., Deanovic L.A., </w:t>
      </w:r>
      <w:proofErr w:type="spellStart"/>
      <w:r w:rsidR="00D218BE"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 D, </w:t>
      </w:r>
      <w:proofErr w:type="spellStart"/>
      <w:r w:rsidR="00D218BE" w:rsidRPr="004B39B9">
        <w:rPr>
          <w:rFonts w:ascii="Arial Narrow" w:hAnsi="Arial Narrow" w:cs="Tahoma"/>
          <w:sz w:val="22"/>
          <w:szCs w:val="22"/>
          <w:lang w:val="en-GB"/>
        </w:rPr>
        <w:t>Khamphanh</w:t>
      </w:r>
      <w:proofErr w:type="spellEnd"/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 J., Reece C.K., Stillway M., Reece C. (</w:t>
      </w:r>
      <w:r w:rsidR="00391D88" w:rsidRPr="004B39B9">
        <w:rPr>
          <w:rFonts w:ascii="Arial Narrow" w:hAnsi="Arial Narrow" w:cs="Tahoma"/>
          <w:sz w:val="22"/>
          <w:szCs w:val="22"/>
          <w:lang w:val="en-GB"/>
        </w:rPr>
        <w:t>2010</w:t>
      </w:r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). Monitoring </w:t>
      </w:r>
      <w:r w:rsidR="00361587" w:rsidRPr="004B39B9">
        <w:rPr>
          <w:rFonts w:ascii="Arial Narrow" w:hAnsi="Arial Narrow" w:cs="Tahoma"/>
          <w:sz w:val="22"/>
          <w:szCs w:val="22"/>
          <w:lang w:val="en-GB"/>
        </w:rPr>
        <w:t xml:space="preserve">acute and chronic </w:t>
      </w:r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water column toxicity in the Northern Sacramento-San Joaquin Estuary, California, USA, using the </w:t>
      </w:r>
      <w:proofErr w:type="spellStart"/>
      <w:r w:rsidR="00D218BE" w:rsidRPr="004B39B9">
        <w:rPr>
          <w:rFonts w:ascii="Arial Narrow" w:hAnsi="Arial Narrow" w:cs="Tahoma"/>
          <w:sz w:val="22"/>
          <w:szCs w:val="22"/>
          <w:lang w:val="en-GB"/>
        </w:rPr>
        <w:t>euryhaline</w:t>
      </w:r>
      <w:proofErr w:type="spellEnd"/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 amphipod, </w:t>
      </w:r>
      <w:proofErr w:type="spellStart"/>
      <w:r w:rsidR="00D218BE" w:rsidRPr="004B39B9">
        <w:rPr>
          <w:rFonts w:ascii="Arial Narrow" w:hAnsi="Arial Narrow" w:cs="Tahoma"/>
          <w:i/>
          <w:sz w:val="22"/>
          <w:szCs w:val="22"/>
          <w:lang w:val="en-GB"/>
        </w:rPr>
        <w:t>Hyalella</w:t>
      </w:r>
      <w:proofErr w:type="spellEnd"/>
      <w:r w:rsidR="00D218BE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D218BE" w:rsidRPr="004B39B9">
        <w:rPr>
          <w:rFonts w:ascii="Arial Narrow" w:hAnsi="Arial Narrow" w:cs="Tahoma"/>
          <w:i/>
          <w:sz w:val="22"/>
          <w:szCs w:val="22"/>
          <w:lang w:val="en-GB"/>
        </w:rPr>
        <w:t>azteca</w:t>
      </w:r>
      <w:proofErr w:type="spellEnd"/>
      <w:r w:rsidR="00D218BE" w:rsidRPr="004B39B9">
        <w:rPr>
          <w:rFonts w:ascii="Arial Narrow" w:hAnsi="Arial Narrow" w:cs="Tahoma"/>
          <w:sz w:val="22"/>
          <w:szCs w:val="22"/>
          <w:lang w:val="en-GB"/>
        </w:rPr>
        <w:t xml:space="preserve">: 2006-2007. </w:t>
      </w:r>
      <w:r w:rsidR="00C710B6" w:rsidRPr="004B39B9">
        <w:rPr>
          <w:rFonts w:ascii="Arial Narrow" w:hAnsi="Arial Narrow" w:cs="Tahoma"/>
          <w:i/>
          <w:sz w:val="22"/>
          <w:szCs w:val="22"/>
          <w:lang w:val="en-GB"/>
        </w:rPr>
        <w:t>Enviro</w:t>
      </w:r>
      <w:r w:rsidR="008702F5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nmental Toxicology and Chemistry </w:t>
      </w:r>
      <w:r w:rsidR="008702F5" w:rsidRPr="004B39B9">
        <w:rPr>
          <w:rFonts w:ascii="Arial Narrow" w:hAnsi="Arial Narrow" w:cs="Tahoma"/>
          <w:sz w:val="22"/>
          <w:szCs w:val="22"/>
          <w:lang w:val="en-GB"/>
        </w:rPr>
        <w:t>29(10): 2190–2199</w:t>
      </w:r>
      <w:r w:rsidR="00C710B6" w:rsidRPr="004B39B9">
        <w:rPr>
          <w:rFonts w:ascii="Arial Narrow" w:hAnsi="Arial Narrow" w:cs="Tahoma"/>
          <w:sz w:val="22"/>
          <w:szCs w:val="22"/>
          <w:lang w:val="en-GB"/>
        </w:rPr>
        <w:t>.</w:t>
      </w:r>
    </w:p>
    <w:bookmarkEnd w:id="0"/>
    <w:p w:rsidR="00935F16" w:rsidRPr="004B39B9" w:rsidRDefault="00406F8B" w:rsidP="00394332">
      <w:pPr>
        <w:ind w:left="426" w:hanging="426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 w:eastAsia="de-CH"/>
        </w:rPr>
        <w:t>5</w:t>
      </w:r>
      <w:r w:rsidR="00BC1EB7" w:rsidRPr="004B39B9">
        <w:rPr>
          <w:rFonts w:ascii="Arial Narrow" w:hAnsi="Arial Narrow"/>
          <w:sz w:val="22"/>
          <w:szCs w:val="22"/>
          <w:lang w:val="en-GB" w:eastAsia="de-CH"/>
        </w:rPr>
        <w:t>1</w:t>
      </w:r>
      <w:r w:rsidRPr="004B39B9">
        <w:rPr>
          <w:rFonts w:ascii="Arial Narrow" w:hAnsi="Arial Narrow"/>
          <w:sz w:val="22"/>
          <w:szCs w:val="22"/>
          <w:lang w:val="en-GB" w:eastAsia="de-CH"/>
        </w:rPr>
        <w:t>.</w:t>
      </w:r>
      <w:r w:rsidR="003E2FB1" w:rsidRPr="004B39B9">
        <w:rPr>
          <w:rFonts w:ascii="Arial Narrow" w:hAnsi="Arial Narrow"/>
          <w:sz w:val="22"/>
          <w:szCs w:val="22"/>
          <w:lang w:val="en-GB" w:eastAsia="de-CH"/>
        </w:rPr>
        <w:t xml:space="preserve"> Werner I., Deanovic L., Oki L. 2010. </w:t>
      </w:r>
      <w:hyperlink r:id="rId10" w:history="1">
        <w:r w:rsidR="00935F16" w:rsidRPr="004B39B9">
          <w:rPr>
            <w:rFonts w:ascii="Arial Narrow" w:hAnsi="Arial Narrow"/>
            <w:sz w:val="22"/>
            <w:szCs w:val="22"/>
            <w:lang w:val="en-GB" w:eastAsia="de-CH"/>
          </w:rPr>
          <w:t>Pesticide toxicity in urban creeks of Sacramento, California</w:t>
        </w:r>
        <w:r w:rsidR="001E27D4" w:rsidRPr="004B39B9">
          <w:rPr>
            <w:rFonts w:ascii="Arial Narrow" w:hAnsi="Arial Narrow"/>
            <w:sz w:val="22"/>
            <w:szCs w:val="22"/>
            <w:lang w:val="en-GB" w:eastAsia="de-CH"/>
          </w:rPr>
          <w:t>.</w:t>
        </w:r>
        <w:r w:rsidR="00935F16" w:rsidRPr="004B39B9">
          <w:rPr>
            <w:rFonts w:ascii="Arial Narrow" w:hAnsi="Arial Narrow"/>
            <w:sz w:val="22"/>
            <w:szCs w:val="22"/>
            <w:lang w:val="en-GB" w:eastAsia="de-CH"/>
          </w:rPr>
          <w:t xml:space="preserve"> </w:t>
        </w:r>
      </w:hyperlink>
      <w:r w:rsidR="003E2FB1" w:rsidRPr="004B39B9">
        <w:rPr>
          <w:rFonts w:ascii="Arial Narrow" w:hAnsi="Arial Narrow"/>
          <w:i/>
          <w:sz w:val="22"/>
          <w:szCs w:val="22"/>
          <w:lang w:val="en-GB" w:eastAsia="de-CH"/>
        </w:rPr>
        <w:t xml:space="preserve">Abstracts of Papers of the American Chemical Society </w:t>
      </w:r>
      <w:r w:rsidR="003E2FB1" w:rsidRPr="004B39B9">
        <w:rPr>
          <w:rFonts w:ascii="Arial Narrow" w:hAnsi="Arial Narrow"/>
          <w:sz w:val="22"/>
          <w:szCs w:val="22"/>
          <w:lang w:val="en-GB" w:eastAsia="de-CH"/>
        </w:rPr>
        <w:t>239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: 210-AGRO. </w:t>
      </w:r>
    </w:p>
    <w:p w:rsidR="00816DFC" w:rsidRPr="004B39B9" w:rsidRDefault="00BC1EB7" w:rsidP="00394332">
      <w:pPr>
        <w:pStyle w:val="Heading1"/>
        <w:spacing w:before="60" w:after="0"/>
        <w:ind w:left="426" w:hanging="426"/>
        <w:jc w:val="left"/>
        <w:rPr>
          <w:rFonts w:ascii="Arial Narrow" w:hAnsi="Arial Narrow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50</w:t>
      </w:r>
      <w:r w:rsidR="00816DFC"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proofErr w:type="spellStart"/>
      <w:r w:rsidR="00816DFC" w:rsidRPr="004B39B9">
        <w:rPr>
          <w:rFonts w:ascii="Arial Narrow" w:hAnsi="Arial Narrow" w:cs="Tahoma"/>
          <w:sz w:val="22"/>
          <w:szCs w:val="22"/>
          <w:lang w:val="en-GB"/>
        </w:rPr>
        <w:t>Bachand</w:t>
      </w:r>
      <w:proofErr w:type="spellEnd"/>
      <w:r w:rsidR="00816DFC" w:rsidRPr="004B39B9">
        <w:rPr>
          <w:rFonts w:ascii="Arial Narrow" w:hAnsi="Arial Narrow" w:cs="Tahoma"/>
          <w:sz w:val="22"/>
          <w:szCs w:val="22"/>
          <w:lang w:val="en-GB"/>
        </w:rPr>
        <w:t xml:space="preserve"> P.A.M</w:t>
      </w:r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 w:rsidR="00816DFC" w:rsidRPr="004B39B9">
        <w:rPr>
          <w:rFonts w:ascii="Arial Narrow" w:hAnsi="Arial Narrow"/>
          <w:sz w:val="22"/>
          <w:szCs w:val="22"/>
          <w:lang w:val="en-GB"/>
        </w:rPr>
        <w:t>Bachand</w:t>
      </w:r>
      <w:proofErr w:type="spellEnd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S.M., </w:t>
      </w:r>
      <w:proofErr w:type="spellStart"/>
      <w:r w:rsidR="00816DFC" w:rsidRPr="004B39B9">
        <w:rPr>
          <w:rFonts w:ascii="Arial Narrow" w:hAnsi="Arial Narrow"/>
          <w:sz w:val="22"/>
          <w:szCs w:val="22"/>
          <w:lang w:val="en-GB"/>
        </w:rPr>
        <w:t>Lopus</w:t>
      </w:r>
      <w:proofErr w:type="spellEnd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S.E., </w:t>
      </w:r>
      <w:proofErr w:type="spellStart"/>
      <w:r w:rsidR="00816DFC" w:rsidRPr="004B39B9">
        <w:rPr>
          <w:rFonts w:ascii="Arial Narrow" w:hAnsi="Arial Narrow"/>
          <w:sz w:val="22"/>
          <w:szCs w:val="22"/>
          <w:lang w:val="en-GB"/>
        </w:rPr>
        <w:t>Heyvaert</w:t>
      </w:r>
      <w:proofErr w:type="spellEnd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A., Werner I. </w:t>
      </w:r>
      <w:bookmarkStart w:id="1" w:name="_Toc151541163"/>
      <w:r w:rsidR="00816DFC" w:rsidRPr="004B39B9">
        <w:rPr>
          <w:rFonts w:ascii="Arial Narrow" w:hAnsi="Arial Narrow"/>
          <w:sz w:val="22"/>
          <w:szCs w:val="22"/>
          <w:lang w:val="en-GB"/>
        </w:rPr>
        <w:t>(2010). Treatment with Chemical Coagulants at Different Dosing Levels</w:t>
      </w:r>
      <w:bookmarkEnd w:id="1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Changes </w:t>
      </w:r>
      <w:proofErr w:type="spellStart"/>
      <w:r w:rsidR="00816DFC" w:rsidRPr="004B39B9">
        <w:rPr>
          <w:rFonts w:ascii="Arial Narrow" w:hAnsi="Arial Narrow"/>
          <w:sz w:val="22"/>
          <w:szCs w:val="22"/>
          <w:lang w:val="en-GB"/>
        </w:rPr>
        <w:t>Ecotoxicity</w:t>
      </w:r>
      <w:proofErr w:type="spellEnd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of </w:t>
      </w:r>
      <w:proofErr w:type="spellStart"/>
      <w:r w:rsidR="00816DFC" w:rsidRPr="004B39B9">
        <w:rPr>
          <w:rFonts w:ascii="Arial Narrow" w:hAnsi="Arial Narrow"/>
          <w:sz w:val="22"/>
          <w:szCs w:val="22"/>
          <w:lang w:val="en-GB"/>
        </w:rPr>
        <w:t>Stormwater</w:t>
      </w:r>
      <w:proofErr w:type="spellEnd"/>
      <w:r w:rsidR="00816DFC" w:rsidRPr="004B39B9">
        <w:rPr>
          <w:rFonts w:ascii="Arial Narrow" w:hAnsi="Arial Narrow"/>
          <w:sz w:val="22"/>
          <w:szCs w:val="22"/>
          <w:lang w:val="en-GB"/>
        </w:rPr>
        <w:t xml:space="preserve"> from the Tahoe Basin, California, USA. </w:t>
      </w:r>
      <w:r w:rsidR="00816DFC" w:rsidRPr="004B39B9">
        <w:rPr>
          <w:rFonts w:ascii="Arial Narrow" w:hAnsi="Arial Narrow"/>
          <w:i/>
          <w:sz w:val="22"/>
          <w:szCs w:val="22"/>
          <w:lang w:val="en-GB"/>
        </w:rPr>
        <w:t xml:space="preserve">Journal of Environmental Science and Health, Part A: </w:t>
      </w:r>
      <w:r w:rsidR="00816DFC" w:rsidRPr="004B39B9">
        <w:rPr>
          <w:rFonts w:ascii="Arial Narrow" w:hAnsi="Arial Narrow"/>
          <w:iCs/>
          <w:color w:val="000000"/>
          <w:sz w:val="22"/>
          <w:szCs w:val="22"/>
          <w:lang w:val="en-GB"/>
        </w:rPr>
        <w:t>45(2).</w:t>
      </w:r>
    </w:p>
    <w:p w:rsidR="000B0905" w:rsidRPr="004B39B9" w:rsidRDefault="000B0905" w:rsidP="00394332">
      <w:pPr>
        <w:pStyle w:val="Heading1"/>
        <w:spacing w:before="60" w:after="0"/>
        <w:ind w:left="426" w:hanging="426"/>
        <w:jc w:val="left"/>
        <w:rPr>
          <w:rFonts w:ascii="Arial Narrow" w:hAnsi="Arial Narrow" w:cs="Tahoma"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9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Connon R.E., Geist J., </w:t>
      </w:r>
      <w:proofErr w:type="spellStart"/>
      <w:r w:rsidRPr="004B39B9">
        <w:rPr>
          <w:rFonts w:ascii="Arial Narrow" w:hAnsi="Arial Narrow" w:cs="Tahoma"/>
          <w:iCs/>
          <w:sz w:val="22"/>
          <w:szCs w:val="22"/>
          <w:lang w:val="en-GB"/>
        </w:rPr>
        <w:t>Pfeiff</w:t>
      </w:r>
      <w:proofErr w:type="spellEnd"/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, J., </w:t>
      </w:r>
      <w:proofErr w:type="spellStart"/>
      <w:r w:rsidRPr="004B39B9">
        <w:rPr>
          <w:rFonts w:ascii="Arial Narrow" w:hAnsi="Arial Narrow" w:cs="Tahoma"/>
          <w:iCs/>
          <w:sz w:val="22"/>
          <w:szCs w:val="22"/>
          <w:lang w:val="en-GB"/>
        </w:rPr>
        <w:t>Loguinov</w:t>
      </w:r>
      <w:proofErr w:type="spellEnd"/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A.S., </w:t>
      </w:r>
      <w:proofErr w:type="spellStart"/>
      <w:r w:rsidRPr="004B39B9">
        <w:rPr>
          <w:rFonts w:ascii="Arial Narrow" w:hAnsi="Arial Narrow" w:cs="Tahoma"/>
          <w:iCs/>
          <w:sz w:val="22"/>
          <w:szCs w:val="22"/>
          <w:lang w:val="en-GB"/>
        </w:rPr>
        <w:t>D’Abronzo</w:t>
      </w:r>
      <w:proofErr w:type="spellEnd"/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L.S., </w:t>
      </w:r>
      <w:proofErr w:type="spellStart"/>
      <w:r w:rsidRPr="004B39B9">
        <w:rPr>
          <w:rFonts w:ascii="Arial Narrow" w:hAnsi="Arial Narrow" w:cs="Tahoma"/>
          <w:iCs/>
          <w:sz w:val="22"/>
          <w:szCs w:val="22"/>
          <w:lang w:val="en-GB"/>
        </w:rPr>
        <w:t>Wintz</w:t>
      </w:r>
      <w:proofErr w:type="spellEnd"/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, H., </w:t>
      </w:r>
      <w:proofErr w:type="spellStart"/>
      <w:r w:rsidRPr="004B39B9">
        <w:rPr>
          <w:rFonts w:ascii="Arial Narrow" w:hAnsi="Arial Narrow" w:cs="Tahoma"/>
          <w:iCs/>
          <w:sz w:val="22"/>
          <w:szCs w:val="22"/>
          <w:lang w:val="en-GB"/>
        </w:rPr>
        <w:t>Vulpe</w:t>
      </w:r>
      <w:proofErr w:type="spellEnd"/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C.D., Werner, I. (</w:t>
      </w:r>
      <w:r w:rsidR="00F42C1B" w:rsidRPr="004B39B9">
        <w:rPr>
          <w:rFonts w:ascii="Arial Narrow" w:hAnsi="Arial Narrow" w:cs="Tahoma"/>
          <w:iCs/>
          <w:sz w:val="22"/>
          <w:szCs w:val="22"/>
          <w:lang w:val="en-GB"/>
        </w:rPr>
        <w:t>2009</w:t>
      </w:r>
      <w:r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). </w:t>
      </w:r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Linking mechanistic and </w:t>
      </w:r>
      <w:proofErr w:type="spellStart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>behavioral</w:t>
      </w:r>
      <w:proofErr w:type="spellEnd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responses to </w:t>
      </w:r>
      <w:proofErr w:type="spellStart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>sublethal</w:t>
      </w:r>
      <w:proofErr w:type="spellEnd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</w:t>
      </w:r>
      <w:proofErr w:type="spellStart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>pyrethroid</w:t>
      </w:r>
      <w:proofErr w:type="spellEnd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exposure in the endangered delta smelt; </w:t>
      </w:r>
      <w:proofErr w:type="spellStart"/>
      <w:r w:rsidR="006049D1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Hypomesus</w:t>
      </w:r>
      <w:proofErr w:type="spellEnd"/>
      <w:r w:rsidR="006049D1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 </w:t>
      </w:r>
      <w:proofErr w:type="spellStart"/>
      <w:r w:rsidR="006049D1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transpacificus</w:t>
      </w:r>
      <w:proofErr w:type="spellEnd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 (Fam. </w:t>
      </w:r>
      <w:proofErr w:type="spellStart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>Osmeridae</w:t>
      </w:r>
      <w:proofErr w:type="spellEnd"/>
      <w:r w:rsidR="006049D1" w:rsidRPr="004B39B9">
        <w:rPr>
          <w:rFonts w:ascii="Arial Narrow" w:hAnsi="Arial Narrow" w:cs="Tahoma"/>
          <w:iCs/>
          <w:sz w:val="22"/>
          <w:szCs w:val="22"/>
          <w:lang w:val="en-GB"/>
        </w:rPr>
        <w:t xml:space="preserve">). </w:t>
      </w:r>
      <w:r w:rsidR="006049D1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BMC Genomics</w:t>
      </w:r>
      <w:r w:rsidR="00F42C1B" w:rsidRPr="004B39B9">
        <w:rPr>
          <w:rFonts w:ascii="Arial Narrow" w:hAnsi="Arial Narrow" w:cs="Tahoma"/>
          <w:iCs/>
          <w:sz w:val="22"/>
          <w:szCs w:val="22"/>
          <w:lang w:val="en-GB"/>
        </w:rPr>
        <w:t>,</w:t>
      </w:r>
      <w:r w:rsidR="00F42C1B" w:rsidRPr="004B39B9">
        <w:rPr>
          <w:rFonts w:ascii="Arial Narrow" w:hAnsi="Arial Narrow"/>
          <w:sz w:val="22"/>
          <w:lang w:val="en-GB"/>
        </w:rPr>
        <w:t>10:608.</w:t>
      </w:r>
    </w:p>
    <w:p w:rsidR="00147659" w:rsidRPr="004B39B9" w:rsidRDefault="000B0905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8</w:t>
      </w:r>
      <w:r w:rsidRPr="004B39B9">
        <w:rPr>
          <w:rFonts w:ascii="Arial Narrow" w:hAnsi="Arial Narrow" w:cs="Tahoma"/>
          <w:sz w:val="22"/>
          <w:szCs w:val="22"/>
          <w:lang w:val="en-GB"/>
        </w:rPr>
        <w:t>.</w:t>
      </w:r>
      <w:bookmarkStart w:id="2" w:name="_Toc151541150"/>
      <w:r w:rsidR="009C7B16"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="00147659" w:rsidRPr="004B39B9">
        <w:rPr>
          <w:rFonts w:ascii="Arial Narrow" w:hAnsi="Arial Narrow" w:cs="Tahoma"/>
          <w:sz w:val="22"/>
          <w:szCs w:val="22"/>
          <w:lang w:val="en-GB"/>
        </w:rPr>
        <w:t>Lopus</w:t>
      </w:r>
      <w:proofErr w:type="spellEnd"/>
      <w:r w:rsidR="00147659" w:rsidRPr="004B39B9">
        <w:rPr>
          <w:rFonts w:ascii="Arial Narrow" w:hAnsi="Arial Narrow" w:cs="Tahoma"/>
          <w:sz w:val="22"/>
          <w:szCs w:val="22"/>
          <w:lang w:val="en-GB"/>
        </w:rPr>
        <w:t xml:space="preserve"> S.E.,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Bachand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P.A.M.,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Heyvaert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</w:t>
      </w:r>
      <w:r w:rsidR="00683EA7" w:rsidRPr="004B39B9">
        <w:rPr>
          <w:rFonts w:ascii="Arial Narrow" w:hAnsi="Arial Narrow" w:cs="Tahoma"/>
          <w:sz w:val="22"/>
          <w:szCs w:val="22"/>
          <w:lang w:val="en-GB"/>
        </w:rPr>
        <w:t>.,</w:t>
      </w:r>
      <w:r w:rsidRPr="004B39B9">
        <w:rPr>
          <w:rFonts w:ascii="Arial Narrow" w:hAnsi="Arial Narrow" w:cs="Tahoma"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S.J., Reuter J. (</w:t>
      </w:r>
      <w:r w:rsidR="00147659" w:rsidRPr="004B39B9">
        <w:rPr>
          <w:rFonts w:ascii="Arial Narrow" w:hAnsi="Arial Narrow" w:cs="Tahoma"/>
          <w:sz w:val="22"/>
          <w:szCs w:val="22"/>
          <w:lang w:val="en-GB"/>
        </w:rPr>
        <w:t>2009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bookmarkEnd w:id="2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Potential Toxicity Concerns from Chemical Coagulation Treatment of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Stormwater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 the Tahoe Basin, California, USA. </w:t>
      </w:r>
      <w:r w:rsidR="00A029B3" w:rsidRPr="004B39B9">
        <w:rPr>
          <w:rFonts w:ascii="Arial Narrow" w:hAnsi="Arial Narrow" w:cs="Tahoma"/>
          <w:i/>
          <w:sz w:val="22"/>
          <w:szCs w:val="22"/>
          <w:lang w:val="en-GB"/>
        </w:rPr>
        <w:t>Ecotoxicology and Environmental Safety</w:t>
      </w:r>
      <w:r w:rsidR="00147659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147659" w:rsidRPr="004B39B9">
        <w:rPr>
          <w:rFonts w:ascii="Arial Narrow" w:hAnsi="Arial Narrow" w:cs="Tahoma"/>
          <w:sz w:val="22"/>
          <w:szCs w:val="22"/>
          <w:lang w:val="en-GB"/>
        </w:rPr>
        <w:t xml:space="preserve">72:1933-1941. </w:t>
      </w:r>
    </w:p>
    <w:p w:rsidR="000B0905" w:rsidRPr="004B39B9" w:rsidRDefault="000B0905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D.A.,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Goding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K., Reece K. (</w:t>
      </w:r>
      <w:r w:rsidR="004D630D" w:rsidRPr="004B39B9">
        <w:rPr>
          <w:rFonts w:ascii="Arial Narrow" w:hAnsi="Arial Narrow" w:cs="Tahoma"/>
          <w:sz w:val="22"/>
          <w:szCs w:val="22"/>
          <w:lang w:val="en-GB"/>
        </w:rPr>
        <w:t>2009</w:t>
      </w:r>
      <w:r w:rsidRPr="004B39B9">
        <w:rPr>
          <w:rFonts w:ascii="Arial Narrow" w:hAnsi="Arial Narrow" w:cs="Tahoma"/>
          <w:sz w:val="22"/>
          <w:szCs w:val="22"/>
          <w:lang w:val="en-GB"/>
        </w:rPr>
        <w:t>). B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enthic macroinvertebrate communities in ephemeral agricultural drainage ditches of California’s Central Valley.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In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: Agricultural Drainage Ditches: 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Migitation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Wetlands of the 21st Century. M. </w:t>
      </w:r>
      <w:r w:rsidR="004D630D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T.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Moore, R. Kroger, editors. Research Signpost, </w:t>
      </w:r>
      <w:r w:rsidRPr="004B39B9">
        <w:rPr>
          <w:rFonts w:ascii="Arial Narrow" w:hAnsi="Arial Narrow"/>
          <w:sz w:val="22"/>
          <w:szCs w:val="22"/>
          <w:lang w:val="en-GB"/>
        </w:rPr>
        <w:t>Kerala, India</w:t>
      </w:r>
      <w:r w:rsidR="004D630D" w:rsidRPr="004B39B9">
        <w:rPr>
          <w:rFonts w:ascii="Arial Narrow" w:hAnsi="Arial Narrow"/>
          <w:sz w:val="22"/>
          <w:szCs w:val="22"/>
          <w:lang w:val="en-GB"/>
        </w:rPr>
        <w:t>, pp</w:t>
      </w:r>
      <w:r w:rsidR="00F84E3A" w:rsidRPr="004B39B9">
        <w:rPr>
          <w:rFonts w:ascii="Arial Narrow" w:hAnsi="Arial Narrow"/>
          <w:sz w:val="22"/>
          <w:szCs w:val="22"/>
          <w:lang w:val="en-GB"/>
        </w:rPr>
        <w:t xml:space="preserve"> </w:t>
      </w:r>
      <w:r w:rsidR="004D630D" w:rsidRPr="004B39B9">
        <w:rPr>
          <w:rFonts w:ascii="Arial Narrow" w:hAnsi="Arial Narrow"/>
          <w:sz w:val="22"/>
          <w:szCs w:val="22"/>
          <w:lang w:val="en-GB"/>
        </w:rPr>
        <w:t>1-16.</w:t>
      </w:r>
    </w:p>
    <w:p w:rsidR="000B0905" w:rsidRPr="004B39B9" w:rsidRDefault="000B0905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sz w:val="22"/>
          <w:szCs w:val="24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6</w:t>
      </w:r>
      <w:r w:rsidRPr="004B39B9">
        <w:rPr>
          <w:rFonts w:ascii="Arial Narrow" w:hAnsi="Arial Narrow" w:cs="Tahoma"/>
          <w:sz w:val="22"/>
          <w:szCs w:val="22"/>
          <w:lang w:val="en-GB"/>
        </w:rPr>
        <w:t>. Brander S.M., Werner I., White J.W., Deanovic L.A. (</w:t>
      </w:r>
      <w:r w:rsidR="00C972B8" w:rsidRPr="004B39B9">
        <w:rPr>
          <w:rFonts w:ascii="Arial Narrow" w:hAnsi="Arial Narrow" w:cs="Tahoma"/>
          <w:sz w:val="22"/>
          <w:szCs w:val="22"/>
          <w:lang w:val="en-GB"/>
        </w:rPr>
        <w:t>2009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Toxicity of a dissolved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mixture to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Hyalella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azteca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at environmentally relevant concentrations.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Environmental Toxicology and Chemistry</w:t>
      </w:r>
      <w:r w:rsidR="002B0F62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2B0F62" w:rsidRPr="004B39B9">
        <w:rPr>
          <w:rFonts w:ascii="Arial Narrow" w:hAnsi="Arial Narrow" w:cs="Tahoma"/>
          <w:sz w:val="22"/>
          <w:szCs w:val="24"/>
          <w:lang w:val="en-GB"/>
        </w:rPr>
        <w:t>28(7): 1493–1499</w:t>
      </w:r>
      <w:r w:rsidRPr="004B39B9">
        <w:rPr>
          <w:rFonts w:ascii="Arial Narrow" w:hAnsi="Arial Narrow" w:cs="Tahoma"/>
          <w:sz w:val="22"/>
          <w:szCs w:val="24"/>
          <w:lang w:val="en-GB"/>
        </w:rPr>
        <w:t>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5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Eder K.J.,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Leutenegger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C.M., Koehler H.-R.,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Werner I</w:t>
      </w:r>
      <w:r w:rsidRPr="004B39B9">
        <w:rPr>
          <w:rFonts w:ascii="Arial Narrow" w:hAnsi="Arial Narrow" w:cs="Tahoma"/>
          <w:sz w:val="22"/>
          <w:szCs w:val="22"/>
          <w:lang w:val="en-GB"/>
        </w:rPr>
        <w:t>. (2009). Effects of neurotoxic insecticides on heat-shock proteins and cytokine transcription in Chinook salmon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u w:val="single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u w:val="single"/>
          <w:lang w:val="en-GB"/>
        </w:rPr>
        <w:t>tshawytscha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 </w:t>
      </w:r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Ecotoxicology and Environmental Safety </w:t>
      </w:r>
      <w:hyperlink r:id="rId11" w:history="1">
        <w:r w:rsidRPr="004B39B9">
          <w:rPr>
            <w:rStyle w:val="Hyperlink"/>
            <w:rFonts w:ascii="Arial Narrow" w:hAnsi="Arial Narrow"/>
            <w:color w:val="auto"/>
            <w:sz w:val="22"/>
            <w:u w:val="none"/>
            <w:lang w:val="en-GB"/>
          </w:rPr>
          <w:t>72</w:t>
        </w:r>
      </w:hyperlink>
      <w:r w:rsidRPr="004B39B9">
        <w:rPr>
          <w:rFonts w:ascii="Arial Narrow" w:hAnsi="Arial Narrow"/>
          <w:sz w:val="22"/>
          <w:lang w:val="en-GB"/>
        </w:rPr>
        <w:t>(1): 182-190.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i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Moran K. (2008) Effects of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insecticides on aquatic organisms. In: Synthetic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Pyrethroids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Occurrence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Behavior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 Aquatic Environments. J. Gan, F. Spurlock, P.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Hendley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, D. P. Weston, editors. American Chemical Society, ACS Symposium Series 991, American Chemical Society, Washington, DC, USA, pp 310-335. </w:t>
      </w:r>
    </w:p>
    <w:p w:rsidR="000B0905" w:rsidRPr="004B39B9" w:rsidRDefault="000B0905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Floyd E.Y., Geist J.P., Werner I. (2008).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Short-term exposure of the fathead minnow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imephales</w:t>
      </w:r>
      <w:proofErr w:type="spellEnd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promelas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to a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insecticide: Implications for growth,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behavior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, and predation risk.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Environmental Toxicology and Chemistry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, 27(8):  1780–1787.</w:t>
      </w:r>
    </w:p>
    <w:p w:rsidR="000B0905" w:rsidRPr="004B39B9" w:rsidRDefault="00406F8B" w:rsidP="00394332">
      <w:pPr>
        <w:spacing w:before="60"/>
        <w:ind w:left="426" w:hanging="426"/>
        <w:rPr>
          <w:rFonts w:ascii="Arial Narrow" w:hAnsi="Arial Narrow" w:cs="Tahoma"/>
          <w:i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2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. Eder K.J., Clifford M.A., Hedrick R.P., Koehler H.-R., Werner I. (2008) Expression of immune-regulatory genes in juvenile Chinook salmon following exposure to pesticides and infectious hematopoietic necrosis virus (IHNV). </w:t>
      </w:r>
      <w:r w:rsidR="000B0905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Journal of Fish and Shellfish Immunology </w:t>
      </w:r>
      <w:r w:rsidR="000B0905" w:rsidRPr="004B39B9">
        <w:rPr>
          <w:rFonts w:ascii="Arial Narrow" w:hAnsi="Arial Narrow" w:cs="Tahoma"/>
          <w:iCs/>
          <w:sz w:val="22"/>
          <w:szCs w:val="22"/>
          <w:lang w:val="en-GB"/>
        </w:rPr>
        <w:t>25: 508–516</w:t>
      </w:r>
      <w:r w:rsidR="000B0905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.</w:t>
      </w:r>
    </w:p>
    <w:p w:rsidR="000B0905" w:rsidRPr="004B39B9" w:rsidRDefault="00406F8B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Arial"/>
          <w:sz w:val="22"/>
          <w:szCs w:val="22"/>
          <w:lang w:val="en-GB"/>
        </w:rPr>
      </w:pPr>
      <w:r w:rsidRPr="0044195A">
        <w:rPr>
          <w:rFonts w:ascii="Arial Narrow" w:hAnsi="Arial Narrow" w:cs="Tahoma"/>
          <w:sz w:val="22"/>
          <w:szCs w:val="22"/>
        </w:rPr>
        <w:t>4</w:t>
      </w:r>
      <w:r w:rsidR="00BC1EB7" w:rsidRPr="0044195A">
        <w:rPr>
          <w:rFonts w:ascii="Arial Narrow" w:hAnsi="Arial Narrow" w:cs="Tahoma"/>
          <w:sz w:val="22"/>
          <w:szCs w:val="22"/>
        </w:rPr>
        <w:t>1</w:t>
      </w:r>
      <w:r w:rsidR="000B0905" w:rsidRPr="0044195A">
        <w:rPr>
          <w:rFonts w:ascii="Arial Narrow" w:hAnsi="Arial Narrow" w:cs="Tahoma"/>
          <w:sz w:val="22"/>
          <w:szCs w:val="22"/>
        </w:rPr>
        <w:t xml:space="preserve">. Geist J.P., Werner I., Eder K.J., </w:t>
      </w:r>
      <w:proofErr w:type="spellStart"/>
      <w:r w:rsidR="000B0905" w:rsidRPr="0044195A">
        <w:rPr>
          <w:rFonts w:ascii="Arial Narrow" w:hAnsi="Arial Narrow" w:cs="Tahoma"/>
          <w:sz w:val="22"/>
          <w:szCs w:val="22"/>
        </w:rPr>
        <w:t>Leutenegger</w:t>
      </w:r>
      <w:proofErr w:type="spellEnd"/>
      <w:r w:rsidR="000B0905" w:rsidRPr="0044195A">
        <w:rPr>
          <w:rFonts w:ascii="Arial Narrow" w:hAnsi="Arial Narrow" w:cs="Tahoma"/>
          <w:sz w:val="22"/>
          <w:szCs w:val="22"/>
        </w:rPr>
        <w:t xml:space="preserve"> C.M. (2007). </w:t>
      </w:r>
      <w:r w:rsidR="000B0905" w:rsidRPr="004B39B9">
        <w:rPr>
          <w:rFonts w:ascii="Arial Narrow" w:hAnsi="Arial Narrow" w:cs="Arial"/>
          <w:bCs/>
          <w:sz w:val="22"/>
          <w:szCs w:val="22"/>
          <w:lang w:val="en-GB"/>
        </w:rPr>
        <w:t>Comparisons of tissue-specific transcription of stress response genes with whole animal endpoints of adverse effect in striped bass (</w:t>
      </w:r>
      <w:proofErr w:type="spellStart"/>
      <w:r w:rsidR="000B0905" w:rsidRPr="004B39B9">
        <w:rPr>
          <w:rFonts w:ascii="Arial Narrow" w:hAnsi="Arial Narrow" w:cs="Arial"/>
          <w:bCs/>
          <w:i/>
          <w:iCs/>
          <w:sz w:val="22"/>
          <w:szCs w:val="22"/>
          <w:lang w:val="en-GB"/>
        </w:rPr>
        <w:t>Morone</w:t>
      </w:r>
      <w:proofErr w:type="spellEnd"/>
      <w:r w:rsidR="000B0905" w:rsidRPr="004B39B9">
        <w:rPr>
          <w:rFonts w:ascii="Arial Narrow" w:hAnsi="Arial Narrow" w:cs="Arial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0B0905" w:rsidRPr="004B39B9">
        <w:rPr>
          <w:rFonts w:ascii="Arial Narrow" w:hAnsi="Arial Narrow" w:cs="Arial"/>
          <w:bCs/>
          <w:i/>
          <w:iCs/>
          <w:sz w:val="22"/>
          <w:szCs w:val="22"/>
          <w:lang w:val="en-GB"/>
        </w:rPr>
        <w:t>saxatilis</w:t>
      </w:r>
      <w:proofErr w:type="spellEnd"/>
      <w:r w:rsidR="000B0905" w:rsidRPr="004B39B9">
        <w:rPr>
          <w:rFonts w:ascii="Arial Narrow" w:hAnsi="Arial Narrow" w:cs="Arial"/>
          <w:bCs/>
          <w:sz w:val="22"/>
          <w:szCs w:val="22"/>
          <w:lang w:val="en-GB"/>
        </w:rPr>
        <w:t xml:space="preserve">) following treatment with copper and </w:t>
      </w:r>
      <w:proofErr w:type="spellStart"/>
      <w:r w:rsidR="000B0905" w:rsidRPr="004B39B9">
        <w:rPr>
          <w:rFonts w:ascii="Arial Narrow" w:hAnsi="Arial Narrow" w:cs="Arial"/>
          <w:bCs/>
          <w:sz w:val="22"/>
          <w:szCs w:val="22"/>
          <w:lang w:val="en-GB"/>
        </w:rPr>
        <w:t>esfenvalerate</w:t>
      </w:r>
      <w:proofErr w:type="spellEnd"/>
      <w:r w:rsidR="000B0905" w:rsidRPr="004B39B9">
        <w:rPr>
          <w:rFonts w:ascii="Arial Narrow" w:hAnsi="Arial Narrow" w:cs="Arial"/>
          <w:bCs/>
          <w:sz w:val="22"/>
          <w:szCs w:val="22"/>
          <w:lang w:val="en-GB"/>
        </w:rPr>
        <w:t xml:space="preserve">.  </w:t>
      </w:r>
      <w:r w:rsidR="000B0905" w:rsidRPr="004B39B9">
        <w:rPr>
          <w:rFonts w:ascii="Arial Narrow" w:hAnsi="Arial Narrow" w:cs="Arial"/>
          <w:bCs/>
          <w:i/>
          <w:sz w:val="22"/>
          <w:szCs w:val="22"/>
          <w:lang w:val="en-GB"/>
        </w:rPr>
        <w:t xml:space="preserve">Aquatic Toxicology </w:t>
      </w:r>
      <w:r w:rsidR="000B0905" w:rsidRPr="004B39B9">
        <w:rPr>
          <w:rFonts w:ascii="Arial Narrow" w:hAnsi="Arial Narrow" w:cs="Arial"/>
          <w:bCs/>
          <w:sz w:val="22"/>
          <w:szCs w:val="22"/>
          <w:lang w:val="en-GB"/>
        </w:rPr>
        <w:t>85:28-39.</w:t>
      </w:r>
    </w:p>
    <w:p w:rsidR="000B0905" w:rsidRPr="004B39B9" w:rsidRDefault="00BC1EB7" w:rsidP="00394332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40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. Eder K.J., Koehler H.-R., Werner I. (2007). Pesticide and pathogen: heat shock protein expression and acetylcholinesterase inhibition in juvenile Chinook salmon in response to multiple stressors. </w:t>
      </w:r>
      <w:r w:rsidR="000B0905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Environmental Toxicology and Chemistry </w:t>
      </w:r>
      <w:r w:rsidR="000B0905" w:rsidRPr="004B39B9">
        <w:rPr>
          <w:rFonts w:ascii="Arial Narrow" w:hAnsi="Arial Narrow" w:cs="Tahoma"/>
          <w:iCs/>
          <w:sz w:val="22"/>
          <w:szCs w:val="22"/>
          <w:lang w:val="en-GB"/>
        </w:rPr>
        <w:t>26(6):1233-1242.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9</w:t>
      </w:r>
      <w:r w:rsidRPr="004B39B9">
        <w:rPr>
          <w:rFonts w:ascii="Arial Narrow" w:hAnsi="Arial Narrow" w:cs="Tahoma"/>
          <w:sz w:val="22"/>
          <w:szCs w:val="22"/>
          <w:lang w:val="en-GB"/>
        </w:rPr>
        <w:t>. Werner I., Linares-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Casenave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J., Van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Eenennaam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J.P.,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Doroshov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S.I. (2006). The effect of temperature stress on heat-shock protein expression and development in larval green sturgeon (</w:t>
      </w:r>
      <w:proofErr w:type="spellStart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Acipenser</w:t>
      </w:r>
      <w:proofErr w:type="spellEnd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medirostris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Environmental Biology of Fishes 79(3-4):191-200.</w:t>
      </w:r>
    </w:p>
    <w:p w:rsidR="000B0905" w:rsidRPr="004B39B9" w:rsidRDefault="000B0905" w:rsidP="00394332">
      <w:pPr>
        <w:pStyle w:val="Heading2"/>
        <w:spacing w:before="60"/>
        <w:ind w:left="426" w:hanging="426"/>
        <w:jc w:val="left"/>
        <w:rPr>
          <w:rFonts w:ascii="Arial Narrow" w:hAnsi="Arial Narrow" w:cs="Tahoma"/>
          <w:b w:val="0"/>
          <w:bCs/>
          <w:i/>
          <w:sz w:val="22"/>
          <w:szCs w:val="22"/>
          <w:lang w:val="en-GB"/>
        </w:rPr>
      </w:pPr>
      <w:r w:rsidRPr="004B39B9">
        <w:rPr>
          <w:rFonts w:ascii="Arial Narrow" w:hAnsi="Arial Narrow"/>
          <w:b w:val="0"/>
          <w:sz w:val="22"/>
          <w:szCs w:val="22"/>
          <w:lang w:val="en-GB"/>
        </w:rPr>
        <w:t>3</w:t>
      </w:r>
      <w:r w:rsidR="00BC1EB7" w:rsidRPr="004B39B9">
        <w:rPr>
          <w:rFonts w:ascii="Arial Narrow" w:hAnsi="Arial Narrow"/>
          <w:b w:val="0"/>
          <w:sz w:val="22"/>
          <w:szCs w:val="22"/>
          <w:lang w:val="en-GB"/>
        </w:rPr>
        <w:t>8</w:t>
      </w:r>
      <w:r w:rsidRPr="004B39B9">
        <w:rPr>
          <w:rFonts w:ascii="Arial Narrow" w:hAnsi="Arial Narrow"/>
          <w:b w:val="0"/>
          <w:sz w:val="22"/>
          <w:szCs w:val="22"/>
          <w:lang w:val="en-GB"/>
        </w:rPr>
        <w:t xml:space="preserve">. Werner I., Viant M.R., Rosenblum E.S., </w:t>
      </w:r>
      <w:proofErr w:type="spellStart"/>
      <w:r w:rsidRPr="004B39B9">
        <w:rPr>
          <w:rFonts w:ascii="Arial Narrow" w:hAnsi="Arial Narrow"/>
          <w:b w:val="0"/>
          <w:sz w:val="22"/>
          <w:szCs w:val="22"/>
          <w:lang w:val="en-GB"/>
        </w:rPr>
        <w:t>Gantner</w:t>
      </w:r>
      <w:proofErr w:type="spellEnd"/>
      <w:r w:rsidRPr="004B39B9">
        <w:rPr>
          <w:rFonts w:ascii="Arial Narrow" w:hAnsi="Arial Narrow"/>
          <w:b w:val="0"/>
          <w:sz w:val="22"/>
          <w:szCs w:val="22"/>
          <w:lang w:val="en-GB"/>
        </w:rPr>
        <w:t xml:space="preserve"> A.S., Tjeerdema R.S., Johnson M.L. (2006). Cellular responses to temperature stress in steelhead trout (</w:t>
      </w:r>
      <w:proofErr w:type="spellStart"/>
      <w:r w:rsidRPr="004B39B9">
        <w:rPr>
          <w:rFonts w:ascii="Arial Narrow" w:hAnsi="Arial Narrow"/>
          <w:b w:val="0"/>
          <w:i/>
          <w:iCs/>
          <w:sz w:val="22"/>
          <w:szCs w:val="22"/>
          <w:lang w:val="en-GB"/>
        </w:rPr>
        <w:t>Onchorynchus</w:t>
      </w:r>
      <w:proofErr w:type="spellEnd"/>
      <w:r w:rsidRPr="004B39B9">
        <w:rPr>
          <w:rFonts w:ascii="Arial Narrow" w:hAnsi="Arial Narrow"/>
          <w:b w:val="0"/>
          <w:i/>
          <w:iCs/>
          <w:sz w:val="22"/>
          <w:szCs w:val="22"/>
          <w:lang w:val="en-GB"/>
        </w:rPr>
        <w:t xml:space="preserve"> mykiss</w:t>
      </w:r>
      <w:r w:rsidRPr="004B39B9">
        <w:rPr>
          <w:rFonts w:ascii="Arial Narrow" w:hAnsi="Arial Narrow"/>
          <w:b w:val="0"/>
          <w:sz w:val="22"/>
          <w:szCs w:val="22"/>
          <w:lang w:val="en-GB"/>
        </w:rPr>
        <w:t xml:space="preserve">) </w:t>
      </w:r>
      <w:proofErr w:type="spellStart"/>
      <w:r w:rsidRPr="004B39B9">
        <w:rPr>
          <w:rFonts w:ascii="Arial Narrow" w:hAnsi="Arial Narrow"/>
          <w:b w:val="0"/>
          <w:sz w:val="22"/>
          <w:szCs w:val="22"/>
          <w:lang w:val="en-GB"/>
        </w:rPr>
        <w:t>parr</w:t>
      </w:r>
      <w:proofErr w:type="spellEnd"/>
      <w:r w:rsidRPr="004B39B9">
        <w:rPr>
          <w:rFonts w:ascii="Arial Narrow" w:hAnsi="Arial Narrow"/>
          <w:b w:val="0"/>
          <w:sz w:val="22"/>
          <w:szCs w:val="22"/>
          <w:lang w:val="en-GB"/>
        </w:rPr>
        <w:t xml:space="preserve"> with different rearing histories. </w:t>
      </w:r>
      <w:r w:rsidRPr="004B39B9">
        <w:rPr>
          <w:rFonts w:ascii="Arial Narrow" w:hAnsi="Arial Narrow"/>
          <w:b w:val="0"/>
          <w:i/>
          <w:sz w:val="22"/>
          <w:szCs w:val="22"/>
          <w:lang w:val="en-GB"/>
        </w:rPr>
        <w:t xml:space="preserve">Fish Physiology and Biochemistry </w:t>
      </w:r>
      <w:r w:rsidRPr="004B39B9">
        <w:rPr>
          <w:rFonts w:ascii="Arial Narrow" w:hAnsi="Arial Narrow" w:cs="AdvPSTIM10-R"/>
          <w:b w:val="0"/>
          <w:sz w:val="22"/>
          <w:szCs w:val="22"/>
          <w:lang w:val="en-GB"/>
        </w:rPr>
        <w:t xml:space="preserve"> 32:261–273.</w:t>
      </w:r>
    </w:p>
    <w:p w:rsidR="000B0905" w:rsidRPr="004B39B9" w:rsidRDefault="000B0905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/>
          <w:color w:val="231F20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7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Allen P., Hodge B.,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Cech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, Jr J.J. (2006). </w:t>
      </w:r>
      <w:r w:rsidRPr="004B39B9">
        <w:rPr>
          <w:rFonts w:ascii="Arial Narrow" w:hAnsi="Arial Narrow" w:cs="Tahoma"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sz w:val="22"/>
          <w:szCs w:val="22"/>
          <w:lang w:val="en-GB"/>
        </w:rPr>
        <w:t>Effects of size, seawater tolerance, and temperature on the swimming performance of juvenile green sturgeon (</w:t>
      </w:r>
      <w:proofErr w:type="spellStart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Acipenser</w:t>
      </w:r>
      <w:proofErr w:type="spellEnd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medirostris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Canadian Journal of Fisheries and Aquatic </w:t>
      </w:r>
      <w:r w:rsidRPr="004B39B9">
        <w:rPr>
          <w:rFonts w:ascii="Arial Narrow" w:hAnsi="Arial Narrow"/>
          <w:i/>
          <w:sz w:val="22"/>
          <w:szCs w:val="22"/>
          <w:lang w:val="en-GB"/>
        </w:rPr>
        <w:t xml:space="preserve">Science </w:t>
      </w:r>
      <w:r w:rsidRPr="004B39B9">
        <w:rPr>
          <w:rFonts w:ascii="Arial Narrow" w:hAnsi="Arial Narrow"/>
          <w:bCs/>
          <w:color w:val="231F20"/>
          <w:sz w:val="22"/>
          <w:szCs w:val="22"/>
          <w:lang w:val="en-GB"/>
        </w:rPr>
        <w:t>63</w:t>
      </w:r>
      <w:r w:rsidRPr="004B39B9">
        <w:rPr>
          <w:rFonts w:ascii="Arial Narrow" w:hAnsi="Arial Narrow"/>
          <w:color w:val="231F20"/>
          <w:sz w:val="22"/>
          <w:szCs w:val="22"/>
          <w:lang w:val="en-GB"/>
        </w:rPr>
        <w:t>: 1360–1369.</w:t>
      </w:r>
    </w:p>
    <w:p w:rsidR="007773B0" w:rsidRPr="004B39B9" w:rsidRDefault="00406F8B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/>
          <w:sz w:val="22"/>
          <w:szCs w:val="22"/>
          <w:lang w:val="en-GB" w:eastAsia="de-CH"/>
        </w:rPr>
      </w:pPr>
      <w:r w:rsidRPr="0044195A">
        <w:rPr>
          <w:rFonts w:ascii="Arial Narrow" w:hAnsi="Arial Narrow"/>
          <w:sz w:val="22"/>
          <w:szCs w:val="22"/>
          <w:lang w:eastAsia="de-CH"/>
        </w:rPr>
        <w:t>3</w:t>
      </w:r>
      <w:r w:rsidR="00BC1EB7" w:rsidRPr="0044195A">
        <w:rPr>
          <w:rFonts w:ascii="Arial Narrow" w:hAnsi="Arial Narrow"/>
          <w:sz w:val="22"/>
          <w:szCs w:val="22"/>
          <w:lang w:eastAsia="de-CH"/>
        </w:rPr>
        <w:t>6</w:t>
      </w:r>
      <w:r w:rsidRPr="0044195A">
        <w:rPr>
          <w:rFonts w:ascii="Arial Narrow" w:hAnsi="Arial Narrow"/>
          <w:sz w:val="22"/>
          <w:szCs w:val="22"/>
          <w:lang w:eastAsia="de-CH"/>
        </w:rPr>
        <w:t xml:space="preserve">. </w:t>
      </w:r>
      <w:r w:rsidR="009F7352" w:rsidRPr="0044195A">
        <w:rPr>
          <w:rFonts w:ascii="Arial Narrow" w:hAnsi="Arial Narrow"/>
          <w:sz w:val="22"/>
          <w:szCs w:val="22"/>
          <w:lang w:eastAsia="de-CH"/>
        </w:rPr>
        <w:t>Werner I.</w:t>
      </w:r>
      <w:r w:rsidR="001E27D4" w:rsidRPr="0044195A">
        <w:rPr>
          <w:rFonts w:ascii="Arial Narrow" w:hAnsi="Arial Narrow"/>
          <w:sz w:val="22"/>
          <w:szCs w:val="22"/>
          <w:lang w:eastAsia="de-CH"/>
        </w:rPr>
        <w:t>; Eder K. J.; Phillips J. P.; et al.</w:t>
      </w:r>
      <w:r w:rsidR="00BF3B8D" w:rsidRPr="0044195A">
        <w:rPr>
          <w:rFonts w:ascii="Arial Narrow" w:hAnsi="Arial Narrow"/>
          <w:sz w:val="22"/>
          <w:szCs w:val="22"/>
          <w:lang w:eastAsia="de-CH"/>
        </w:rPr>
        <w:t xml:space="preserve"> 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(2006).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 Effects of </w:t>
      </w:r>
      <w:proofErr w:type="spellStart"/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pyrethroid</w:t>
      </w:r>
      <w:proofErr w:type="spellEnd"/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 insecticides on early life stages of Chinook salmon (</w:t>
      </w:r>
      <w:proofErr w:type="spellStart"/>
      <w:r w:rsidR="007773B0" w:rsidRPr="004B39B9">
        <w:rPr>
          <w:rFonts w:ascii="Arial Narrow" w:hAnsi="Arial Narrow"/>
          <w:i/>
          <w:sz w:val="22"/>
          <w:szCs w:val="22"/>
          <w:lang w:val="en-GB" w:eastAsia="de-CH"/>
        </w:rPr>
        <w:t>Oncorhynchus</w:t>
      </w:r>
      <w:proofErr w:type="spellEnd"/>
      <w:r w:rsidR="007773B0" w:rsidRPr="004B39B9">
        <w:rPr>
          <w:rFonts w:ascii="Arial Narrow" w:hAnsi="Arial Narrow"/>
          <w:i/>
          <w:sz w:val="22"/>
          <w:szCs w:val="22"/>
          <w:lang w:val="en-GB" w:eastAsia="de-CH"/>
        </w:rPr>
        <w:t xml:space="preserve"> </w:t>
      </w:r>
      <w:proofErr w:type="spellStart"/>
      <w:r w:rsidR="007773B0" w:rsidRPr="004B39B9">
        <w:rPr>
          <w:rFonts w:ascii="Arial Narrow" w:hAnsi="Arial Narrow"/>
          <w:i/>
          <w:sz w:val="22"/>
          <w:szCs w:val="22"/>
          <w:lang w:val="en-GB" w:eastAsia="de-CH"/>
        </w:rPr>
        <w:t>tshawytscha</w:t>
      </w:r>
      <w:proofErr w:type="spellEnd"/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)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. </w:t>
      </w:r>
      <w:r w:rsidR="001E27D4" w:rsidRPr="004B39B9">
        <w:rPr>
          <w:rFonts w:ascii="Arial Narrow" w:hAnsi="Arial Narrow"/>
          <w:i/>
          <w:sz w:val="22"/>
          <w:szCs w:val="22"/>
          <w:lang w:val="en-GB" w:eastAsia="de-CH"/>
        </w:rPr>
        <w:t>Abstracts of Papers of the American Chemical Society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 232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: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590-590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.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 </w:t>
      </w:r>
    </w:p>
    <w:p w:rsidR="007773B0" w:rsidRPr="004B39B9" w:rsidRDefault="00BC1EB7" w:rsidP="00394332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imes-Roman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szCs w:val="22"/>
          <w:lang w:val="en-GB" w:eastAsia="de-CH"/>
        </w:rPr>
        <w:t>35</w:t>
      </w:r>
      <w:r w:rsidR="00406F8B" w:rsidRPr="004B39B9">
        <w:rPr>
          <w:rFonts w:ascii="Arial Narrow" w:hAnsi="Arial Narrow"/>
          <w:sz w:val="22"/>
          <w:szCs w:val="22"/>
          <w:lang w:val="en-GB" w:eastAsia="de-CH"/>
        </w:rPr>
        <w:t>.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 Werner I., Judah L. R., </w:t>
      </w:r>
      <w:proofErr w:type="spellStart"/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Mutz</w:t>
      </w:r>
      <w:proofErr w:type="spellEnd"/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 S. et al. (2006). 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Biomarker responses and growth in </w:t>
      </w:r>
      <w:proofErr w:type="spellStart"/>
      <w:r w:rsidR="007773B0" w:rsidRPr="004B39B9">
        <w:rPr>
          <w:rFonts w:ascii="Arial Narrow" w:hAnsi="Arial Narrow"/>
          <w:i/>
          <w:sz w:val="22"/>
          <w:szCs w:val="22"/>
          <w:lang w:val="en-GB" w:eastAsia="de-CH"/>
        </w:rPr>
        <w:t>Macoma</w:t>
      </w:r>
      <w:proofErr w:type="spellEnd"/>
      <w:r w:rsidR="007773B0" w:rsidRPr="004B39B9">
        <w:rPr>
          <w:rFonts w:ascii="Arial Narrow" w:hAnsi="Arial Narrow"/>
          <w:i/>
          <w:sz w:val="22"/>
          <w:szCs w:val="22"/>
          <w:lang w:val="en-GB" w:eastAsia="de-CH"/>
        </w:rPr>
        <w:t xml:space="preserve"> spec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. </w:t>
      </w:r>
      <w:proofErr w:type="spellStart"/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o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utplanted</w:t>
      </w:r>
      <w:proofErr w:type="spellEnd"/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 at field sites in California marshes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. </w:t>
      </w:r>
      <w:r w:rsidR="001E27D4" w:rsidRPr="004B39B9">
        <w:rPr>
          <w:rFonts w:ascii="Arial Narrow" w:hAnsi="Arial Narrow"/>
          <w:i/>
          <w:sz w:val="22"/>
          <w:szCs w:val="22"/>
          <w:lang w:val="en-GB" w:eastAsia="de-CH"/>
        </w:rPr>
        <w:t>Mar Environ Res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 xml:space="preserve"> 62: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S405-S405</w:t>
      </w:r>
      <w:r w:rsidR="001E27D4" w:rsidRPr="004B39B9">
        <w:rPr>
          <w:rFonts w:ascii="Arial Narrow" w:hAnsi="Arial Narrow"/>
          <w:sz w:val="22"/>
          <w:szCs w:val="22"/>
          <w:lang w:val="en-GB" w:eastAsia="de-CH"/>
        </w:rPr>
        <w:t>.</w:t>
      </w:r>
    </w:p>
    <w:p w:rsidR="000B0905" w:rsidRPr="004B39B9" w:rsidRDefault="000B0905" w:rsidP="00394332">
      <w:pPr>
        <w:pStyle w:val="Heading1"/>
        <w:spacing w:before="60" w:after="0"/>
        <w:ind w:left="426" w:hanging="426"/>
        <w:jc w:val="left"/>
        <w:rPr>
          <w:rFonts w:ascii="Arial Narrow" w:hAnsi="Arial Narrow" w:cs="Tahoma"/>
          <w:i/>
          <w:i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sz w:val="22"/>
          <w:szCs w:val="22"/>
          <w:lang w:val="en-GB"/>
        </w:rPr>
        <w:t>. Bowen L., Werner I. and Johnson M.L.</w:t>
      </w: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 xml:space="preserve"> (2006).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Physiological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behavioral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effects of increased zinc and temperature on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coho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salmon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kisutch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>).</w:t>
      </w:r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Hydrobiologia</w:t>
      </w:r>
      <w:proofErr w:type="spellEnd"/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sz w:val="22"/>
          <w:szCs w:val="22"/>
          <w:lang w:val="en-GB"/>
        </w:rPr>
        <w:t>559:161-168.</w:t>
      </w:r>
    </w:p>
    <w:p w:rsidR="000B0905" w:rsidRPr="004B39B9" w:rsidRDefault="00BC1EB7" w:rsidP="00BC1EB7">
      <w:pPr>
        <w:tabs>
          <w:tab w:val="left" w:pos="6300"/>
        </w:tabs>
        <w:spacing w:before="60"/>
        <w:ind w:left="426" w:hanging="426"/>
        <w:rPr>
          <w:rFonts w:ascii="Arial Narrow" w:hAnsi="Arial Narrow"/>
          <w:i/>
          <w:iCs/>
          <w:sz w:val="22"/>
          <w:lang w:val="en-GB"/>
        </w:rPr>
      </w:pPr>
      <w:r w:rsidRPr="004B39B9">
        <w:rPr>
          <w:rFonts w:ascii="Arial Narrow" w:hAnsi="Arial Narrow"/>
          <w:sz w:val="22"/>
          <w:lang w:val="en-GB"/>
        </w:rPr>
        <w:t xml:space="preserve">33. </w:t>
      </w:r>
      <w:r w:rsidR="000B0905" w:rsidRPr="004B39B9">
        <w:rPr>
          <w:rFonts w:ascii="Arial Narrow" w:hAnsi="Arial Narrow"/>
          <w:sz w:val="22"/>
          <w:lang w:val="en-GB"/>
        </w:rPr>
        <w:t xml:space="preserve">Brady J.A.,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Wallender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W.W., </w:t>
      </w:r>
      <w:r w:rsidR="000B0905" w:rsidRPr="004B39B9">
        <w:rPr>
          <w:rFonts w:ascii="Arial Narrow" w:hAnsi="Arial Narrow"/>
          <w:bCs/>
          <w:sz w:val="22"/>
          <w:lang w:val="en-GB"/>
        </w:rPr>
        <w:t>Werner I</w:t>
      </w:r>
      <w:r w:rsidR="000B0905" w:rsidRPr="004B39B9">
        <w:rPr>
          <w:rFonts w:ascii="Arial Narrow" w:hAnsi="Arial Narrow"/>
          <w:sz w:val="22"/>
          <w:lang w:val="en-GB"/>
        </w:rPr>
        <w:t xml:space="preserve">.,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Fard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B.M.,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Zalom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F.G., Oliver M.N., Wilson B.W., Mata M.M., Henderson J.D., Deanovic L.A.,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Upadhaya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S. (2006). Pesticide runoff from orchard floors: a comparative analysis of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diazinon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and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esfenvalerate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. </w:t>
      </w:r>
      <w:r w:rsidR="000B0905" w:rsidRPr="004B39B9">
        <w:rPr>
          <w:rFonts w:ascii="Arial Narrow" w:hAnsi="Arial Narrow"/>
          <w:i/>
          <w:iCs/>
          <w:sz w:val="22"/>
          <w:lang w:val="en-GB"/>
        </w:rPr>
        <w:t xml:space="preserve">Agriculture, Ecosystems and Environment </w:t>
      </w:r>
      <w:r w:rsidR="000B0905" w:rsidRPr="004B39B9">
        <w:rPr>
          <w:rFonts w:ascii="Arial Narrow" w:hAnsi="Arial Narrow"/>
          <w:iCs/>
          <w:sz w:val="22"/>
          <w:lang w:val="en-GB"/>
        </w:rPr>
        <w:t>115:56-68</w:t>
      </w:r>
      <w:r w:rsidR="000B0905" w:rsidRPr="004B39B9">
        <w:rPr>
          <w:rFonts w:ascii="Arial Narrow" w:hAnsi="Arial Narrow"/>
          <w:i/>
          <w:iCs/>
          <w:sz w:val="22"/>
          <w:lang w:val="en-GB"/>
        </w:rPr>
        <w:t>.</w:t>
      </w:r>
    </w:p>
    <w:p w:rsidR="000B0905" w:rsidRPr="004B39B9" w:rsidRDefault="00BC1EB7" w:rsidP="00BC1EB7">
      <w:pPr>
        <w:tabs>
          <w:tab w:val="left" w:pos="6300"/>
        </w:tabs>
        <w:spacing w:before="60"/>
        <w:ind w:left="360" w:hanging="360"/>
        <w:rPr>
          <w:rFonts w:ascii="Arial Narrow" w:hAnsi="Arial Narrow" w:cs="Tahoma"/>
          <w:i/>
          <w:iCs/>
          <w:color w:val="000000"/>
          <w:sz w:val="22"/>
          <w:szCs w:val="22"/>
          <w:lang w:val="en-GB"/>
        </w:rPr>
      </w:pPr>
      <w:r w:rsidRPr="004B39B9">
        <w:rPr>
          <w:rFonts w:ascii="Arial Narrow" w:hAnsi="Arial Narrow"/>
          <w:sz w:val="22"/>
          <w:lang w:val="en-GB"/>
        </w:rPr>
        <w:t xml:space="preserve">32. </w:t>
      </w:r>
      <w:r w:rsidR="000B0905" w:rsidRPr="004B39B9">
        <w:rPr>
          <w:rFonts w:ascii="Arial Narrow" w:hAnsi="Arial Narrow"/>
          <w:sz w:val="22"/>
          <w:lang w:val="en-GB"/>
        </w:rPr>
        <w:t>Clifford</w:t>
      </w:r>
      <w:r w:rsidR="000B0905" w:rsidRPr="004B39B9">
        <w:rPr>
          <w:rFonts w:ascii="Arial Narrow" w:hAnsi="Arial Narrow"/>
          <w:sz w:val="22"/>
          <w:vertAlign w:val="superscript"/>
          <w:lang w:val="en-GB"/>
        </w:rPr>
        <w:t xml:space="preserve"> </w:t>
      </w:r>
      <w:r w:rsidR="000B0905" w:rsidRPr="004B39B9">
        <w:rPr>
          <w:rFonts w:ascii="Arial Narrow" w:hAnsi="Arial Narrow"/>
          <w:sz w:val="22"/>
          <w:lang w:val="en-GB"/>
        </w:rPr>
        <w:t xml:space="preserve">M.A., Eder K.J., Werner I., Hedrick R.P. (2005). Synergistic effects of </w:t>
      </w:r>
      <w:proofErr w:type="spellStart"/>
      <w:r w:rsidR="000B0905" w:rsidRPr="004B39B9">
        <w:rPr>
          <w:rFonts w:ascii="Arial Narrow" w:hAnsi="Arial Narrow"/>
          <w:sz w:val="22"/>
          <w:lang w:val="en-GB"/>
        </w:rPr>
        <w:t>esfenvalerate</w:t>
      </w:r>
      <w:proofErr w:type="spellEnd"/>
      <w:r w:rsidR="000B0905" w:rsidRPr="004B39B9">
        <w:rPr>
          <w:rFonts w:ascii="Arial Narrow" w:hAnsi="Arial Narrow"/>
          <w:sz w:val="22"/>
          <w:lang w:val="en-GB"/>
        </w:rPr>
        <w:t xml:space="preserve"> and infectious hematopoietic necrosis virus on juvenile Chinook salmon mortality. </w:t>
      </w:r>
      <w:r w:rsidR="000B0905" w:rsidRPr="004B39B9">
        <w:rPr>
          <w:rFonts w:ascii="Arial Narrow" w:hAnsi="Arial Narrow"/>
          <w:i/>
          <w:iCs/>
          <w:sz w:val="22"/>
          <w:lang w:val="en-GB"/>
        </w:rPr>
        <w:t>Environmental Toxicology and Chemistry</w:t>
      </w:r>
      <w:r w:rsidR="000B0905" w:rsidRPr="004B39B9">
        <w:rPr>
          <w:rFonts w:ascii="Arial Narrow" w:hAnsi="Arial Narrow"/>
          <w:sz w:val="22"/>
          <w:lang w:val="en-GB"/>
        </w:rPr>
        <w:t xml:space="preserve"> 24(7):1766-1772</w:t>
      </w:r>
      <w:r w:rsidR="000B0905" w:rsidRPr="004B39B9">
        <w:rPr>
          <w:rFonts w:ascii="Arial Narrow" w:hAnsi="Arial Narrow"/>
          <w:i/>
          <w:iCs/>
          <w:sz w:val="22"/>
          <w:lang w:val="en-GB"/>
        </w:rPr>
        <w:t>.</w:t>
      </w:r>
    </w:p>
    <w:p w:rsidR="000B0905" w:rsidRPr="004B39B9" w:rsidRDefault="000B0905" w:rsidP="00394332">
      <w:pPr>
        <w:tabs>
          <w:tab w:val="num" w:pos="360"/>
          <w:tab w:val="left" w:pos="6300"/>
        </w:tabs>
        <w:spacing w:before="60"/>
        <w:ind w:left="426" w:hanging="426"/>
        <w:rPr>
          <w:rFonts w:ascii="Arial Narrow" w:hAnsi="Arial Narrow" w:cs="Tahoma"/>
          <w:i/>
          <w:iCs/>
          <w:color w:val="000000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3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1</w:t>
      </w:r>
      <w:r w:rsidRPr="004B39B9">
        <w:rPr>
          <w:rFonts w:ascii="Arial Narrow" w:hAnsi="Arial Narrow" w:cs="Tahoma"/>
          <w:sz w:val="22"/>
          <w:szCs w:val="22"/>
          <w:lang w:val="en-GB"/>
        </w:rPr>
        <w:t>. Wheelock</w:t>
      </w:r>
      <w:r w:rsidRPr="004B39B9">
        <w:rPr>
          <w:rFonts w:ascii="Arial Narrow" w:hAnsi="Arial Narrow" w:cs="Tahoma"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C.E., Eder K.J.,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Werner I.,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Huang H., D. Jones P.D.,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Brammell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B.F.</w:t>
      </w: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>,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Elskus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A.A., Hammock B.D.</w:t>
      </w: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 xml:space="preserve"> (2005).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Individual variability in esterase activity and CYP1A levels in Chinook salmon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tshawytscha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) exposed to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esfenvalerate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chlorpyrifos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Aquatic Toxicology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74:172-192.</w:t>
      </w:r>
    </w:p>
    <w:p w:rsidR="000B0905" w:rsidRPr="004B39B9" w:rsidRDefault="00BC1EB7" w:rsidP="00394332">
      <w:pPr>
        <w:pStyle w:val="Header"/>
        <w:tabs>
          <w:tab w:val="clear" w:pos="4320"/>
          <w:tab w:val="clear" w:pos="8640"/>
        </w:tabs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30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. Liu W.P., Gan J., Lee S.J., </w:t>
      </w:r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>Werner I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. (2005). Isomer selectivity in aquatic toxicity and biodegradation of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bifenthrin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and permethrin</w:t>
      </w:r>
      <w:r w:rsidR="000B0905"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. Environmental Toxicology and Chemistry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24(8):1861-1866.</w:t>
      </w:r>
    </w:p>
    <w:p w:rsidR="000B0905" w:rsidRPr="004B39B9" w:rsidRDefault="000B0905" w:rsidP="00394332">
      <w:pPr>
        <w:tabs>
          <w:tab w:val="left" w:pos="6300"/>
        </w:tabs>
        <w:spacing w:before="6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>9</w:t>
      </w: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>. Lu X. Q.,</w:t>
      </w:r>
      <w:r w:rsidRPr="004B39B9">
        <w:rPr>
          <w:rFonts w:ascii="Arial Narrow" w:hAnsi="Arial Narrow" w:cs="Tahoma"/>
          <w:color w:val="000000"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color w:val="000000"/>
          <w:sz w:val="22"/>
          <w:szCs w:val="22"/>
          <w:lang w:val="en-GB"/>
        </w:rPr>
        <w:t xml:space="preserve">Werner I. and Young T.M. (2005) </w:t>
      </w:r>
      <w:r w:rsidRPr="004B39B9">
        <w:rPr>
          <w:rFonts w:ascii="Arial Narrow" w:hAnsi="Arial Narrow" w:cs="Tahoma"/>
          <w:sz w:val="22"/>
          <w:szCs w:val="22"/>
          <w:lang w:val="en-GB"/>
        </w:rPr>
        <w:t>Geochemistry and Bioavailability of Metals in Sediments from Northern San Francisco Bay</w:t>
      </w:r>
      <w:r w:rsidRPr="004B39B9">
        <w:rPr>
          <w:rFonts w:ascii="Arial Narrow" w:hAnsi="Arial Narrow" w:cs="Tahoma"/>
          <w:i/>
          <w:color w:val="000000"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i/>
          <w:iCs/>
          <w:sz w:val="22"/>
          <w:szCs w:val="22"/>
          <w:lang w:val="en-GB"/>
        </w:rPr>
        <w:t>Environment International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31:593-602. 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sz w:val="22"/>
          <w:szCs w:val="22"/>
          <w:lang w:val="en-GB"/>
        </w:rPr>
        <w:t>8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Werner I., Smith T., Feliciano J. and Johnson M.L. (2005) Heat-shock proteins in juvenile steelhead trout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mykiss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reflect thermal conditions in the Navarro River watershed, California, USA.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Transactions of the American Fisheries Society </w:t>
      </w:r>
      <w:r w:rsidRPr="004B39B9">
        <w:rPr>
          <w:rFonts w:ascii="Arial Narrow" w:hAnsi="Arial Narrow" w:cs="Tahoma"/>
          <w:sz w:val="22"/>
          <w:szCs w:val="22"/>
          <w:lang w:val="en-GB"/>
        </w:rPr>
        <w:t>134:399-410.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7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Viant M.R., Werner I., Rosenblum E.S.,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Gantner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A.S., Tjeerdema R.S., Johnson M.L. (2004</w:t>
      </w:r>
      <w:r w:rsidR="007773B0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="007773B0" w:rsidRPr="004B39B9">
        <w:rPr>
          <w:rFonts w:ascii="Arial Narrow" w:hAnsi="Arial Narrow" w:cs="Tahoma"/>
          <w:bCs/>
          <w:sz w:val="22"/>
          <w:szCs w:val="22"/>
          <w:lang w:val="en-GB"/>
        </w:rPr>
        <w:t>WoS</w:t>
      </w:r>
      <w:proofErr w:type="spellEnd"/>
      <w:r w:rsidR="007773B0" w:rsidRPr="004B39B9">
        <w:rPr>
          <w:rFonts w:ascii="Arial Narrow" w:hAnsi="Arial Narrow" w:cs="Tahoma"/>
          <w:bCs/>
          <w:sz w:val="22"/>
          <w:szCs w:val="22"/>
          <w:lang w:val="en-GB"/>
        </w:rPr>
        <w:t>: 2003)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). Correlation between stress protein induction and reduced metabolic condition in juvenile steelhead trout (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mykiss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chronically exposed to elevated temperature.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Fish Physiology and Biochemistry 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29:159-171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6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="009F7352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F.G, Werner I., Oliver M.N., Deanovic L.A., Kimball T., Wilson B.W., Henderson J.D.,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W.W. (2004). Comparison of pest control efficacy, pesticide concentration and toxicity in storm runoff resulting from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earlier timing of organophosphate dormant sprays.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Bulletin of Environmental Contamination and Toxicology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73</w:t>
      </w:r>
      <w:r w:rsidR="007773B0" w:rsidRPr="004B39B9">
        <w:rPr>
          <w:rFonts w:ascii="Arial Narrow" w:hAnsi="Arial Narrow" w:cs="Tahoma"/>
          <w:bCs/>
          <w:sz w:val="22"/>
          <w:szCs w:val="22"/>
          <w:lang w:val="en-GB"/>
        </w:rPr>
        <w:t>(2)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:299-305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.</w:t>
      </w:r>
    </w:p>
    <w:p w:rsidR="000B0905" w:rsidRPr="004B39B9" w:rsidRDefault="000B0905" w:rsidP="00394332">
      <w:pPr>
        <w:pStyle w:val="BodyText"/>
        <w:tabs>
          <w:tab w:val="left" w:pos="6300"/>
        </w:tabs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5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Werner I.,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F.G., Oliver M.N., Deanovic L.A., Kimball T., Henderson J.D., Wilson B.W., Krueger W.,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W.W. (2004). Toxicity of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stormwater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runoff after dormant spray application in a French prune orchard (Glenn County, California, USA): temporal patterns and the effect of ground covers. 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Environmental Toxicology and Chemistry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23(11):2719-2726.</w:t>
      </w:r>
    </w:p>
    <w:p w:rsidR="000B0905" w:rsidRPr="004B39B9" w:rsidRDefault="000B0905" w:rsidP="00394332">
      <w:pPr>
        <w:pStyle w:val="BodyText"/>
        <w:tabs>
          <w:tab w:val="left" w:pos="6300"/>
        </w:tabs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Liu W.P., Gan J., Lee S.J., Werner I. (2004). Isomer selectivity in biodegradation of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bifenthrin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and permethrin. 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Journal of Agricultural and Food Chemistry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52(20):6233-6238.</w:t>
      </w:r>
    </w:p>
    <w:p w:rsidR="00034306" w:rsidRDefault="000B0905" w:rsidP="00034306">
      <w:pPr>
        <w:pStyle w:val="BodyText"/>
        <w:tabs>
          <w:tab w:val="left" w:pos="6300"/>
        </w:tabs>
        <w:spacing w:before="60" w:after="0"/>
        <w:ind w:left="426" w:hanging="426"/>
        <w:rPr>
          <w:rFonts w:ascii="Arial Narrow" w:hAnsi="Arial Narrow" w:cs="Tahoma"/>
          <w:bCs/>
          <w:color w:val="000000"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3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Joyce B.A.,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W.W.,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Angermann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T., Wilson B.W., Werner I., Oliver M.N.,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F.G., Oliver M.N. and Henderson J.D. (200</w:t>
      </w:r>
      <w:r w:rsidR="000A0A38">
        <w:rPr>
          <w:rFonts w:ascii="Arial Narrow" w:hAnsi="Arial Narrow" w:cs="Tahoma"/>
          <w:bCs/>
          <w:sz w:val="22"/>
          <w:szCs w:val="22"/>
          <w:lang w:val="en-GB"/>
        </w:rPr>
        <w:t>4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Using Infiltration Enhancement and Soil Water Management to Reduce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Diazinon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in Runoff.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Journal of the American Water Resources Association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40(4):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1063-1070.</w:t>
      </w:r>
    </w:p>
    <w:p w:rsidR="000B0905" w:rsidRPr="004B39B9" w:rsidRDefault="000B0905" w:rsidP="00034306">
      <w:pPr>
        <w:pStyle w:val="BodyText"/>
        <w:tabs>
          <w:tab w:val="left" w:pos="6300"/>
        </w:tabs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S.J., Deng D.F., Werner I.,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F.C., Hung S.S.O. (2004).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Sublethal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toxicity of orchard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stormwater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runoff contaminated with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esfenvalerate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diazinon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in Sacramento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splittail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Pogonichthys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macrolepidotus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)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larvae. 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Marine Environmental Research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59:203-216.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1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Eder K.J.,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Leutenegger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C.M., Wilson B.W. and Werner I. (2004) Molecular and cellular biomarker responses to pesticide exposure in juvenile Chinook salmon (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tshawytscha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Marine Environmental Research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58:809-813.</w:t>
      </w:r>
    </w:p>
    <w:p w:rsidR="000B0905" w:rsidRPr="004B39B9" w:rsidRDefault="00BC1EB7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20</w:t>
      </w:r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Werner I. (2004) The influence of salinity on the heat-shock protein response of </w:t>
      </w:r>
      <w:proofErr w:type="spellStart"/>
      <w:r w:rsidR="000B0905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Potamocorbula</w:t>
      </w:r>
      <w:proofErr w:type="spellEnd"/>
      <w:r w:rsidR="000B0905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="000B0905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amurensis</w:t>
      </w:r>
      <w:proofErr w:type="spellEnd"/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>Bivalvia</w:t>
      </w:r>
      <w:proofErr w:type="spellEnd"/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="000B0905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Marine Environmental Research </w:t>
      </w:r>
      <w:r w:rsidR="000B0905" w:rsidRPr="004B39B9">
        <w:rPr>
          <w:rFonts w:ascii="Arial Narrow" w:hAnsi="Arial Narrow" w:cs="Tahoma"/>
          <w:bCs/>
          <w:sz w:val="22"/>
          <w:szCs w:val="22"/>
          <w:lang w:val="en-GB"/>
        </w:rPr>
        <w:t>58:803-807.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1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9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Werner I.,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S.J.,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Datta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S., Lu X.Q. and Young T.M. (2004) Biomarker responses in 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Macoma</w:t>
      </w:r>
      <w:proofErr w:type="spellEnd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nasuta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Bivalvia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exposed to sediments from Northern San Francisco Bay. </w:t>
      </w:r>
      <w:r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Marine Environmental Research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58:299-304.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1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8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 Werner</w:t>
      </w:r>
      <w:r w:rsidRPr="004B39B9">
        <w:rPr>
          <w:rFonts w:ascii="Arial Narrow" w:hAnsi="Arial Narrow" w:cs="Tahoma"/>
          <w:bCs/>
          <w:sz w:val="22"/>
          <w:szCs w:val="22"/>
          <w:vertAlign w:val="superscript"/>
          <w:lang w:val="en-GB"/>
        </w:rPr>
        <w:t xml:space="preserve">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I., Clark S.L., and Hinton D.E. (2003) Biomarkers aid understanding of aquatic organism responses to environmental stressors.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California Agriculture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57(4):110-115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.</w:t>
      </w:r>
    </w:p>
    <w:p w:rsidR="000B0905" w:rsidRPr="00E85975" w:rsidRDefault="000B0905" w:rsidP="00394332">
      <w:pPr>
        <w:spacing w:before="60"/>
        <w:ind w:left="426" w:hanging="426"/>
        <w:rPr>
          <w:rFonts w:ascii="Arial Narrow" w:hAnsi="Arial Narrow" w:cs="Tahoma"/>
          <w:bCs/>
          <w:i/>
          <w:sz w:val="22"/>
          <w:szCs w:val="22"/>
          <w:lang w:val="fr-CH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1</w:t>
      </w:r>
      <w:r w:rsidR="00BC1EB7" w:rsidRPr="004B39B9">
        <w:rPr>
          <w:rFonts w:ascii="Arial Narrow" w:hAnsi="Arial Narrow" w:cs="Tahoma"/>
          <w:bCs/>
          <w:sz w:val="22"/>
          <w:szCs w:val="22"/>
          <w:lang w:val="en-GB"/>
        </w:rPr>
        <w:t>7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F.G., Oliver M.N.,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W.W., Werner I., Wilson B.W., Krueger W.H.,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Angermann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B.T., Deanovic L.A., Kimball T.S., Henderson J.D., Oliveira G.H. and P.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Osterli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(2002). Monitoring and mitigating offsite movement of dormant spray pesticides from California orchards. </w:t>
      </w:r>
      <w:r w:rsidRPr="00E85975">
        <w:rPr>
          <w:rFonts w:ascii="Arial Narrow" w:hAnsi="Arial Narrow" w:cs="Tahoma"/>
          <w:bCs/>
          <w:i/>
          <w:sz w:val="22"/>
          <w:szCs w:val="22"/>
          <w:lang w:val="fr-CH"/>
        </w:rPr>
        <w:t xml:space="preserve">Acta </w:t>
      </w:r>
      <w:proofErr w:type="spellStart"/>
      <w:r w:rsidRPr="00E85975">
        <w:rPr>
          <w:rFonts w:ascii="Arial Narrow" w:hAnsi="Arial Narrow" w:cs="Tahoma"/>
          <w:bCs/>
          <w:i/>
          <w:sz w:val="22"/>
          <w:szCs w:val="22"/>
          <w:lang w:val="fr-CH"/>
        </w:rPr>
        <w:t>Horticulturae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fr-CH"/>
        </w:rPr>
        <w:t xml:space="preserve"> 592:729-735</w:t>
      </w:r>
      <w:r w:rsidRPr="00E85975">
        <w:rPr>
          <w:rFonts w:ascii="Arial Narrow" w:hAnsi="Arial Narrow" w:cs="Tahoma"/>
          <w:bCs/>
          <w:i/>
          <w:sz w:val="22"/>
          <w:szCs w:val="22"/>
          <w:lang w:val="fr-CH"/>
        </w:rPr>
        <w:t>.</w:t>
      </w:r>
    </w:p>
    <w:p w:rsidR="007773B0" w:rsidRPr="004B39B9" w:rsidRDefault="00BC1EB7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E85975">
        <w:rPr>
          <w:rFonts w:ascii="Arial Narrow" w:hAnsi="Arial Narrow"/>
          <w:sz w:val="22"/>
          <w:szCs w:val="22"/>
          <w:lang w:val="fr-CH" w:eastAsia="de-CH"/>
        </w:rPr>
        <w:t xml:space="preserve">16. </w:t>
      </w:r>
      <w:proofErr w:type="spellStart"/>
      <w:r w:rsidRPr="00E85975">
        <w:rPr>
          <w:rFonts w:ascii="Arial Narrow" w:hAnsi="Arial Narrow"/>
          <w:sz w:val="22"/>
          <w:szCs w:val="22"/>
          <w:lang w:val="fr-CH" w:eastAsia="de-CH"/>
        </w:rPr>
        <w:t>Klassen</w:t>
      </w:r>
      <w:proofErr w:type="spellEnd"/>
      <w:r w:rsidRPr="00E85975">
        <w:rPr>
          <w:rFonts w:ascii="Arial Narrow" w:hAnsi="Arial Narrow"/>
          <w:sz w:val="22"/>
          <w:szCs w:val="22"/>
          <w:lang w:val="fr-CH" w:eastAsia="de-CH"/>
        </w:rPr>
        <w:t xml:space="preserve"> PN; Bret BL; </w:t>
      </w:r>
      <w:proofErr w:type="spellStart"/>
      <w:r w:rsidRPr="00E85975">
        <w:rPr>
          <w:rFonts w:ascii="Arial Narrow" w:hAnsi="Arial Narrow"/>
          <w:sz w:val="22"/>
          <w:szCs w:val="22"/>
          <w:lang w:val="fr-CH" w:eastAsia="de-CH"/>
        </w:rPr>
        <w:t>Ehn</w:t>
      </w:r>
      <w:proofErr w:type="spellEnd"/>
      <w:r w:rsidRPr="00E85975">
        <w:rPr>
          <w:rFonts w:ascii="Arial Narrow" w:hAnsi="Arial Narrow"/>
          <w:sz w:val="22"/>
          <w:szCs w:val="22"/>
          <w:lang w:val="fr-CH" w:eastAsia="de-CH"/>
        </w:rPr>
        <w:t xml:space="preserve"> RC; et al.</w:t>
      </w:r>
      <w:r w:rsidR="007773B0" w:rsidRPr="00E85975">
        <w:rPr>
          <w:rFonts w:ascii="Arial Narrow" w:hAnsi="Arial Narrow"/>
          <w:sz w:val="22"/>
          <w:szCs w:val="22"/>
          <w:lang w:val="fr-CH" w:eastAsia="de-CH"/>
        </w:rPr>
        <w:t xml:space="preserve"> </w:t>
      </w:r>
      <w:r w:rsidRPr="00E85975">
        <w:rPr>
          <w:rFonts w:ascii="Arial Narrow" w:hAnsi="Arial Narrow"/>
          <w:sz w:val="22"/>
          <w:szCs w:val="22"/>
          <w:lang w:val="fr-CH" w:eastAsia="de-CH"/>
        </w:rPr>
        <w:t xml:space="preserve">2002. 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Stakeholder development of agricultural management practices in orchards to reduce pesticides in surface water following dormant applications in Winter</w:t>
      </w:r>
      <w:r w:rsidRPr="004B39B9">
        <w:rPr>
          <w:rFonts w:ascii="Arial Narrow" w:hAnsi="Arial Narrow"/>
          <w:sz w:val="22"/>
          <w:szCs w:val="22"/>
          <w:lang w:val="en-GB" w:eastAsia="de-CH"/>
        </w:rPr>
        <w:t xml:space="preserve">.  Conference Proceedings on Total Maximum Daily Load (TMDL: Environmental Regulations, 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 xml:space="preserve">ASAE </w:t>
      </w:r>
      <w:r w:rsidRPr="004B39B9">
        <w:rPr>
          <w:rFonts w:ascii="Arial Narrow" w:hAnsi="Arial Narrow"/>
          <w:sz w:val="22"/>
          <w:szCs w:val="22"/>
          <w:lang w:val="en-GB" w:eastAsia="de-CH"/>
        </w:rPr>
        <w:t xml:space="preserve">Publication: </w:t>
      </w:r>
      <w:r w:rsidR="007773B0" w:rsidRPr="004B39B9">
        <w:rPr>
          <w:rFonts w:ascii="Arial Narrow" w:hAnsi="Arial Narrow"/>
          <w:sz w:val="22"/>
          <w:szCs w:val="22"/>
          <w:lang w:val="en-GB" w:eastAsia="de-CH"/>
        </w:rPr>
        <w:t>168-172</w:t>
      </w:r>
      <w:r w:rsidRPr="004B39B9">
        <w:rPr>
          <w:rFonts w:ascii="Arial Narrow" w:hAnsi="Arial Narrow"/>
          <w:sz w:val="22"/>
          <w:szCs w:val="22"/>
          <w:lang w:val="en-GB" w:eastAsia="de-CH"/>
        </w:rPr>
        <w:t>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15.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Angermann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T.,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W.W., Henderson J. D., Oliveira G. H., Wilson B.W., Werner I., Deanovic L.A., Hinton D. E.,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Osterli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P., Krueger W., Oliver M. N.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 G. (2002). Runoff from orchard floors.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Journal of Hydrology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265:178-194.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14. Werner I., Geist J.,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Okihiro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M.,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Rosenkranz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P. and Hinton D.E. (2002). Effects of dietary exposure to the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pyrethroid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pesticide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esfenvalerate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on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medaka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Oryzias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latipes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Marine Environmental Research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54:609-614.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caps/>
          <w:sz w:val="22"/>
          <w:szCs w:val="22"/>
          <w:lang w:val="en-GB"/>
        </w:rPr>
        <w:t>13. W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ashburn B.S., Moreland J.J., Slaughter A.M., Werner I., Hinton D.E. and Sanders B.M. (2002). Effects of handling on heat shock protein expression in rainbow trout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Oncorhynchus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mykiss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Environmental Toxicology and Chemistry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21(3):557-560.</w:t>
      </w:r>
    </w:p>
    <w:p w:rsidR="000B0905" w:rsidRPr="004B39B9" w:rsidRDefault="000B0905" w:rsidP="00394332">
      <w:pPr>
        <w:pStyle w:val="BodyText"/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12. Werner I., Deanovic L.A., Hinton D. E., Henderson J. D., Oliveira G.H., Wilson B.W.,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Osterli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P., Krueger W.,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Wallender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W. W., Oliver M. N. 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Zalom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F. G. (2002). Toxicity of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stormwater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runoff after dormant spray application of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diazinon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esfenvalerate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(Asana) in a French prune orchard (Glenn County, California).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Bulletin of Environmental Contamination and Toxicology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68(1):29-36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.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11. </w:t>
      </w:r>
    </w:p>
    <w:p w:rsidR="000B0905" w:rsidRPr="004B39B9" w:rsidRDefault="000B0905" w:rsidP="00394332">
      <w:pPr>
        <w:pStyle w:val="BodyText"/>
        <w:spacing w:before="60" w:after="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11. Werner I.,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Koger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C.S., Hamm J. T. and Hinton D.E. (2001). Ontogeny of the heat shock protein, hsp70 and hsp60, response and developmental effects of heat-shock in the teleost,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medaka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Oryzias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latipes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Environmental Sciences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8(1):13-30.</w:t>
      </w:r>
    </w:p>
    <w:p w:rsidR="000B0905" w:rsidRPr="004B39B9" w:rsidRDefault="000B0905" w:rsidP="00394332">
      <w:pPr>
        <w:pStyle w:val="BodyText"/>
        <w:spacing w:before="60" w:after="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10.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Soimasuo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M.R., Werner I., Villalobos A. and Hinton D.E. (2001). Cytochrome P450 1A1 and stress protein induction in early life stages of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medaka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(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Oryzias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latipes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) exposed to trichloroethylene (TCE) soot and different fractions.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Biomarkers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6(2):133-145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.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:rsidR="000B0905" w:rsidRPr="004B39B9" w:rsidRDefault="000B0905" w:rsidP="00394332">
      <w:pPr>
        <w:pStyle w:val="BodyText"/>
        <w:spacing w:before="60" w:after="0"/>
        <w:ind w:left="426" w:hanging="426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9.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Koger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C.S., Deanovic L.A. and Hinton D.E. (2001). Toxicity of methyl-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tert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-butyl ether to freshwater organisms.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Environmental Pollution </w:t>
      </w:r>
      <w:r w:rsidRPr="004B39B9">
        <w:rPr>
          <w:rFonts w:ascii="Arial Narrow" w:hAnsi="Arial Narrow" w:cs="Tahoma"/>
          <w:sz w:val="22"/>
          <w:szCs w:val="22"/>
          <w:lang w:val="en-GB"/>
        </w:rPr>
        <w:t>111:83-88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8. Werner I. and Hinton D.E. (2000). Spatial profiles of hsp70 proteins in Asian Clam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in Northern San Francisco Bay may be linked to natural rather than anthropogenic stressors.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Marine Environmental Research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, 50(1-5):379-384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7.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S.J., Werner I. and Hinton D.E. (2000).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Sublethal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effects of chromium VI in the Asian clam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Marine Environmental Research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, 50(1-5)-295-300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.</w:t>
      </w:r>
    </w:p>
    <w:p w:rsidR="000B0905" w:rsidRPr="00E85975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it-IT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6. Werner I., Deanovic L.A., Connor V., De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Vlaming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V., Bailey H.C. and Hinton D.E. (2000).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Insecticide-caused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toxicity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to </w:t>
      </w:r>
      <w:proofErr w:type="spellStart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>Ceriodaphnia</w:t>
      </w:r>
      <w:proofErr w:type="spellEnd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 xml:space="preserve"> </w:t>
      </w:r>
      <w:proofErr w:type="spellStart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>dubia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(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Cladocera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) in the Sacramento-San Joaquin River Delta, California, USA. </w:t>
      </w:r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 xml:space="preserve">Environmental </w:t>
      </w:r>
      <w:proofErr w:type="spellStart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>Toxicology</w:t>
      </w:r>
      <w:proofErr w:type="spellEnd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 xml:space="preserve"> and </w:t>
      </w:r>
      <w:proofErr w:type="spellStart"/>
      <w:r w:rsidRPr="00E85975">
        <w:rPr>
          <w:rFonts w:ascii="Arial Narrow" w:hAnsi="Arial Narrow" w:cs="Tahoma"/>
          <w:bCs/>
          <w:i/>
          <w:sz w:val="22"/>
          <w:szCs w:val="22"/>
          <w:lang w:val="it-IT"/>
        </w:rPr>
        <w:t>Chemistry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19(1): 215-227.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5.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Ringwood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A.H.,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Hameedi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M.J., Lee R.F.,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Brouwer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M.,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Peters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E.C., Scott G.I.,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Luoma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S.N.,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DiGiulio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R.T.,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Depledge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M.,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Steinert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S.,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Teh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S., Van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Beneden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R., Winston G.,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Epel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D.,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Minier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C., Narbonne J.F.,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Peters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L.,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Roesijadi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G.,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Viarengo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A., Werner I., Anderson R., Burnett L., Chu F.L., Oliver L., </w:t>
      </w:r>
      <w:proofErr w:type="spellStart"/>
      <w:r w:rsidRPr="00E85975">
        <w:rPr>
          <w:rFonts w:ascii="Arial Narrow" w:hAnsi="Arial Narrow" w:cs="Tahoma"/>
          <w:bCs/>
          <w:sz w:val="22"/>
          <w:szCs w:val="22"/>
          <w:lang w:val="it-IT"/>
        </w:rPr>
        <w:t>Paynter</w:t>
      </w:r>
      <w:proofErr w:type="spellEnd"/>
      <w:r w:rsidRPr="00E85975">
        <w:rPr>
          <w:rFonts w:ascii="Arial Narrow" w:hAnsi="Arial Narrow" w:cs="Tahoma"/>
          <w:bCs/>
          <w:sz w:val="22"/>
          <w:szCs w:val="22"/>
          <w:lang w:val="it-IT"/>
        </w:rPr>
        <w:t xml:space="preserve"> K. (1999).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Bivalve Biomarker Workshop: overview and discussion group summaries.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Biomarkers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>4 (6): 391-399.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>4. Werner I. and Hinton D.E. (1999). Field validation of hsp70 stress proteins as biomarkers in Asian clam (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): is downregulation an indicator of stress?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Biomarkers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4(6): 473-484.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3614BE">
        <w:rPr>
          <w:rFonts w:ascii="Arial Narrow" w:hAnsi="Arial Narrow" w:cs="Tahoma"/>
          <w:bCs/>
          <w:sz w:val="22"/>
          <w:szCs w:val="22"/>
        </w:rPr>
        <w:t xml:space="preserve">3. Werner I., Kline K.F. and </w:t>
      </w:r>
      <w:proofErr w:type="spellStart"/>
      <w:r w:rsidRPr="003614BE">
        <w:rPr>
          <w:rFonts w:ascii="Arial Narrow" w:hAnsi="Arial Narrow" w:cs="Tahoma"/>
          <w:bCs/>
          <w:sz w:val="22"/>
          <w:szCs w:val="22"/>
        </w:rPr>
        <w:t>Hollibaugh</w:t>
      </w:r>
      <w:proofErr w:type="spellEnd"/>
      <w:r w:rsidRPr="003614BE">
        <w:rPr>
          <w:rFonts w:ascii="Arial Narrow" w:hAnsi="Arial Narrow" w:cs="Tahoma"/>
          <w:bCs/>
          <w:sz w:val="22"/>
          <w:szCs w:val="22"/>
        </w:rPr>
        <w:t xml:space="preserve"> J. T. (1998).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Stress protein expression in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Ampelisca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abdita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(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Amphipoda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) exposed to sediments from San Francisco Bay.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Marine Environmental Research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45(4/5): 417–430.</w:t>
      </w:r>
    </w:p>
    <w:p w:rsidR="000B0905" w:rsidRPr="004B39B9" w:rsidRDefault="000B0905" w:rsidP="00394332">
      <w:pPr>
        <w:spacing w:before="60"/>
        <w:ind w:left="426" w:hanging="426"/>
        <w:rPr>
          <w:rFonts w:ascii="Arial Narrow" w:hAnsi="Arial Narrow" w:cs="Tahoma"/>
          <w:bCs/>
          <w:sz w:val="22"/>
          <w:szCs w:val="22"/>
          <w:lang w:val="en-GB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2. Werner I. and Nagel R. (1997) Stress proteins hsp60 and hsp70 in three species of amphipods exposed to cadmium,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diazinon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,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dieldrin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fluoranthene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Environmental Toxicology and Chemistry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16(11): 2393–2403.</w:t>
      </w:r>
    </w:p>
    <w:p w:rsidR="000B0905" w:rsidRPr="006023E9" w:rsidRDefault="000B0905" w:rsidP="00394332">
      <w:pPr>
        <w:spacing w:before="60"/>
        <w:ind w:left="426" w:hanging="426"/>
        <w:rPr>
          <w:rFonts w:ascii="Arial Narrow" w:hAnsi="Arial Narrow" w:cs="Tahoma"/>
          <w:sz w:val="22"/>
          <w:szCs w:val="22"/>
          <w:lang w:val="de-CH"/>
        </w:rPr>
      </w:pP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1. Werner I.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Hollibaugh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 J.T. (1993).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: Comparison of clearance rates and assimilation efficiencies for phytoplankton and </w:t>
      </w:r>
      <w:proofErr w:type="spellStart"/>
      <w:r w:rsidRPr="004B39B9">
        <w:rPr>
          <w:rFonts w:ascii="Arial Narrow" w:hAnsi="Arial Narrow" w:cs="Tahoma"/>
          <w:bCs/>
          <w:sz w:val="22"/>
          <w:szCs w:val="22"/>
          <w:lang w:val="en-GB"/>
        </w:rPr>
        <w:t>bacterioplankton</w:t>
      </w:r>
      <w:proofErr w:type="spellEnd"/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. </w:t>
      </w:r>
      <w:proofErr w:type="spellStart"/>
      <w:r w:rsidRPr="006023E9">
        <w:rPr>
          <w:rFonts w:ascii="Arial Narrow" w:hAnsi="Arial Narrow" w:cs="Tahoma"/>
          <w:bCs/>
          <w:i/>
          <w:sz w:val="22"/>
          <w:szCs w:val="22"/>
          <w:lang w:val="de-CH"/>
        </w:rPr>
        <w:t>Limnology</w:t>
      </w:r>
      <w:proofErr w:type="spellEnd"/>
      <w:r w:rsidRPr="006023E9">
        <w:rPr>
          <w:rFonts w:ascii="Arial Narrow" w:hAnsi="Arial Narrow" w:cs="Tahoma"/>
          <w:bCs/>
          <w:i/>
          <w:sz w:val="22"/>
          <w:szCs w:val="22"/>
          <w:lang w:val="de-CH"/>
        </w:rPr>
        <w:t xml:space="preserve"> </w:t>
      </w:r>
      <w:proofErr w:type="spellStart"/>
      <w:r w:rsidRPr="006023E9">
        <w:rPr>
          <w:rFonts w:ascii="Arial Narrow" w:hAnsi="Arial Narrow" w:cs="Tahoma"/>
          <w:bCs/>
          <w:i/>
          <w:sz w:val="22"/>
          <w:szCs w:val="22"/>
          <w:lang w:val="de-CH"/>
        </w:rPr>
        <w:t>and</w:t>
      </w:r>
      <w:proofErr w:type="spellEnd"/>
      <w:r w:rsidRPr="006023E9">
        <w:rPr>
          <w:rFonts w:ascii="Arial Narrow" w:hAnsi="Arial Narrow" w:cs="Tahoma"/>
          <w:bCs/>
          <w:i/>
          <w:sz w:val="22"/>
          <w:szCs w:val="22"/>
          <w:lang w:val="de-CH"/>
        </w:rPr>
        <w:t xml:space="preserve"> </w:t>
      </w:r>
      <w:proofErr w:type="spellStart"/>
      <w:r w:rsidRPr="006023E9">
        <w:rPr>
          <w:rFonts w:ascii="Arial Narrow" w:hAnsi="Arial Narrow" w:cs="Tahoma"/>
          <w:i/>
          <w:sz w:val="22"/>
          <w:szCs w:val="22"/>
          <w:lang w:val="de-CH"/>
        </w:rPr>
        <w:t>Oceanography</w:t>
      </w:r>
      <w:proofErr w:type="spellEnd"/>
      <w:r w:rsidRPr="006023E9">
        <w:rPr>
          <w:rFonts w:ascii="Arial Narrow" w:hAnsi="Arial Narrow" w:cs="Tahoma"/>
          <w:sz w:val="22"/>
          <w:szCs w:val="22"/>
          <w:lang w:val="de-CH"/>
        </w:rPr>
        <w:t xml:space="preserve"> 38(5): 949–964.</w:t>
      </w:r>
    </w:p>
    <w:p w:rsidR="000B0905" w:rsidRPr="006023E9" w:rsidRDefault="000B0905" w:rsidP="000B0905">
      <w:pPr>
        <w:pStyle w:val="Heading7"/>
        <w:ind w:hanging="720"/>
        <w:rPr>
          <w:rFonts w:ascii="Arial Narrow" w:hAnsi="Arial Narrow"/>
          <w:szCs w:val="22"/>
          <w:lang w:val="de-CH"/>
        </w:rPr>
      </w:pPr>
    </w:p>
    <w:p w:rsidR="000B0905" w:rsidRPr="006023E9" w:rsidRDefault="00DB5495" w:rsidP="00394332">
      <w:pPr>
        <w:pStyle w:val="Heading2"/>
        <w:spacing w:after="120"/>
        <w:rPr>
          <w:rFonts w:ascii="Arial Narrow" w:hAnsi="Arial Narrow" w:cs="Tahoma"/>
          <w:bCs/>
          <w:sz w:val="22"/>
          <w:szCs w:val="22"/>
          <w:lang w:val="de-CH"/>
        </w:rPr>
      </w:pPr>
      <w:r w:rsidRPr="006023E9">
        <w:rPr>
          <w:rFonts w:ascii="Arial Narrow" w:hAnsi="Arial Narrow" w:cs="Tahoma"/>
          <w:sz w:val="22"/>
          <w:szCs w:val="22"/>
          <w:lang w:val="de-CH"/>
        </w:rPr>
        <w:t>OTHER</w:t>
      </w:r>
      <w:r w:rsidR="000B0905" w:rsidRPr="006023E9">
        <w:rPr>
          <w:rFonts w:ascii="Arial Narrow" w:hAnsi="Arial Narrow" w:cs="Tahoma"/>
          <w:sz w:val="22"/>
          <w:szCs w:val="22"/>
          <w:lang w:val="de-CH"/>
        </w:rPr>
        <w:t xml:space="preserve"> PUBLICATIONS </w:t>
      </w:r>
    </w:p>
    <w:p w:rsidR="003A1916" w:rsidRPr="003A1916" w:rsidRDefault="003A1916" w:rsidP="00C00040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3A1916">
        <w:rPr>
          <w:rFonts w:ascii="Arial Narrow" w:eastAsia="SimSun" w:hAnsi="Arial Narrow" w:cs="Frutiger-Light"/>
          <w:sz w:val="22"/>
          <w:szCs w:val="22"/>
          <w:lang w:val="de-CH" w:eastAsia="zh-CN"/>
        </w:rPr>
        <w:t>24. Langer M., Junghans M.,</w:t>
      </w: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Spycher S., Koster M., Baumgartner C., Vermeirssen E., Werner I. (2017). Hohe ökotoxikologische Risiken in Bächen. Aqua &amp; Gas 4:</w:t>
      </w:r>
      <w:r w:rsidRPr="003A1916">
        <w:rPr>
          <w:rFonts w:ascii="Arial Narrow" w:eastAsia="SimSun" w:hAnsi="Arial Narrow" w:cs="Frutiger-Light"/>
          <w:sz w:val="22"/>
          <w:szCs w:val="22"/>
          <w:lang w:val="de-CH" w:eastAsia="zh-CN"/>
        </w:rPr>
        <w:t>58-68</w:t>
      </w:r>
      <w:r w:rsidR="00BC2D34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, </w:t>
      </w:r>
      <w:r w:rsidR="00BC2D34" w:rsidRPr="00D95C8B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BC2D34" w:rsidRPr="00D95C8B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BC2D34" w:rsidRPr="00D95C8B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C00040" w:rsidRDefault="00DB5495" w:rsidP="00C00040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3A1916">
        <w:rPr>
          <w:rFonts w:ascii="Arial Narrow" w:eastAsia="SimSun" w:hAnsi="Arial Narrow" w:cs="Frutiger-Light"/>
          <w:sz w:val="22"/>
          <w:szCs w:val="22"/>
          <w:lang w:val="de-CH" w:eastAsia="zh-CN"/>
        </w:rPr>
        <w:t>23</w:t>
      </w:r>
      <w:r w:rsidR="00C00040" w:rsidRPr="003A191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Riegraf C., Fenner K., Werner I., Kase R. (2017). </w:t>
      </w:r>
      <w:r w:rsidR="00C00040">
        <w:rPr>
          <w:rFonts w:ascii="Arial Narrow" w:eastAsia="SimSun" w:hAnsi="Arial Narrow" w:cs="Frutiger-Light"/>
          <w:sz w:val="22"/>
          <w:szCs w:val="22"/>
          <w:lang w:val="de-CH" w:eastAsia="zh-CN"/>
        </w:rPr>
        <w:t>Herleitung von ökotoxikologisch basierten Grenzwerten für Transformationsprodukte</w:t>
      </w:r>
      <w:r w:rsidR="00BC2D34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von </w:t>
      </w:r>
      <w:r w:rsidR="00C00040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Pharmazeutika: Eine Fallstudie. </w:t>
      </w:r>
      <w:r w:rsidR="00C00040" w:rsidRPr="009B3AA2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</w:t>
      </w:r>
      <w:r w:rsidR="00C00040" w:rsidRPr="00D95C8B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2:46-56,</w:t>
      </w:r>
      <w:r w:rsidR="00C00040" w:rsidRPr="00D95C8B">
        <w:rPr>
          <w:rFonts w:ascii="Arial Narrow" w:hAnsi="Arial Narrow"/>
          <w:sz w:val="22"/>
          <w:szCs w:val="22"/>
          <w:lang w:val="de-CH"/>
        </w:rPr>
        <w:t xml:space="preserve"> SVGW, </w:t>
      </w:r>
      <w:proofErr w:type="spellStart"/>
      <w:r w:rsidR="00C00040" w:rsidRPr="00D95C8B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C00040" w:rsidRPr="00D95C8B">
        <w:rPr>
          <w:rFonts w:ascii="Arial Narrow" w:hAnsi="Arial Narrow"/>
          <w:sz w:val="22"/>
          <w:szCs w:val="22"/>
          <w:lang w:val="de-CH"/>
        </w:rPr>
        <w:t xml:space="preserve"> 44, CH-8027 Zürich.</w:t>
      </w:r>
      <w:r w:rsidR="00C00040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</w:p>
    <w:p w:rsidR="00F71290" w:rsidRPr="00D95C8B" w:rsidRDefault="00DB5495" w:rsidP="00C00040">
      <w:pPr>
        <w:spacing w:before="60"/>
        <w:ind w:left="425" w:hanging="425"/>
        <w:rPr>
          <w:rFonts w:ascii="Arial Narrow" w:hAnsi="Arial Narrow"/>
          <w:sz w:val="22"/>
          <w:szCs w:val="22"/>
          <w:lang w:val="de-CH"/>
        </w:rPr>
      </w:pPr>
      <w:r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22</w:t>
      </w:r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Casado-Martinez M.C., Molano-Leno L.,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Grandjean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D., De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Alencastro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L.F., Werner I., Ferrari B.J.D.</w:t>
      </w:r>
      <w:r w:rsidR="00C00040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(2016)</w:t>
      </w:r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Impact des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sédiments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sur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la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qualité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de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l’eau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: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Surveillance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écotoxicologique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de la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qualité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de la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rivière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proofErr w:type="spellStart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Venoge</w:t>
      </w:r>
      <w:proofErr w:type="spellEnd"/>
      <w:r w:rsidR="00EF291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EF2919" w:rsidRPr="009B3AA2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</w:t>
      </w:r>
      <w:r w:rsidR="00EF2919" w:rsidRPr="00D95C8B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4</w:t>
      </w:r>
      <w:r w:rsidR="007E46A3" w:rsidRPr="00D95C8B">
        <w:rPr>
          <w:rFonts w:ascii="Arial Narrow" w:eastAsia="SimSun" w:hAnsi="Arial Narrow" w:cs="Frutiger-Light"/>
          <w:sz w:val="22"/>
          <w:szCs w:val="22"/>
          <w:lang w:val="de-CH" w:eastAsia="zh-CN"/>
        </w:rPr>
        <w:t>:</w:t>
      </w:r>
      <w:r w:rsidR="00EF2919" w:rsidRPr="00D95C8B">
        <w:rPr>
          <w:rFonts w:ascii="Arial Narrow" w:eastAsia="SimSun" w:hAnsi="Arial Narrow" w:cs="Frutiger-Light"/>
          <w:sz w:val="22"/>
          <w:szCs w:val="22"/>
          <w:lang w:val="de-CH" w:eastAsia="zh-CN"/>
        </w:rPr>
        <w:t>18-26,</w:t>
      </w:r>
      <w:r w:rsidR="00EF2919" w:rsidRPr="00D95C8B">
        <w:rPr>
          <w:rFonts w:ascii="Arial Narrow" w:hAnsi="Arial Narrow"/>
          <w:sz w:val="22"/>
          <w:szCs w:val="22"/>
          <w:lang w:val="de-CH"/>
        </w:rPr>
        <w:t xml:space="preserve"> SVGW, </w:t>
      </w:r>
      <w:proofErr w:type="spellStart"/>
      <w:r w:rsidR="00EF2919" w:rsidRPr="00D95C8B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EF2919" w:rsidRPr="00D95C8B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C530EB" w:rsidRPr="00C530EB" w:rsidRDefault="00DB5495" w:rsidP="00EF2919">
      <w:pPr>
        <w:spacing w:before="12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21</w:t>
      </w:r>
      <w:r w:rsidR="008F4CBE" w:rsidRPr="00D95C8B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Campiche S., Grand E., </w:t>
      </w:r>
      <w:proofErr w:type="spellStart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Gachet</w:t>
      </w:r>
      <w:proofErr w:type="spellEnd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 </w:t>
      </w:r>
      <w:proofErr w:type="spellStart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Aquillon</w:t>
      </w:r>
      <w:proofErr w:type="spellEnd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 C., Homazava N., Vermeirssen E., Werner I., Ferrari B.J.D., Maurer C., </w:t>
      </w:r>
      <w:proofErr w:type="spellStart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Chervet</w:t>
      </w:r>
      <w:proofErr w:type="spellEnd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 C., </w:t>
      </w:r>
      <w:proofErr w:type="spellStart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Sturny</w:t>
      </w:r>
      <w:proofErr w:type="spellEnd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 W.G., </w:t>
      </w:r>
      <w:proofErr w:type="spellStart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Schlaepfer</w:t>
      </w:r>
      <w:proofErr w:type="spellEnd"/>
      <w:r w:rsidR="00C530EB" w:rsidRPr="00D95C8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 R.  </w:t>
      </w:r>
      <w:r w:rsidR="00C530EB" w:rsidRPr="00C530E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(2016). Messung der biologischen Aktivität am Dauerbeobachtungsstandort «Oberacker» anhand des Köderstreifentests</w:t>
      </w:r>
      <w:r w:rsidR="00C530E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 xml:space="preserve">. </w:t>
      </w:r>
      <w:r w:rsidR="00C530EB" w:rsidRP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>VBB-Bulletin-BSA 16</w:t>
      </w:r>
      <w:r w:rsid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 xml:space="preserve"> (2015)</w:t>
      </w:r>
      <w:r w:rsidR="00C530EB" w:rsidRP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>:21-29</w:t>
      </w:r>
      <w:r w:rsid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>,</w:t>
      </w:r>
      <w:r w:rsidR="00C530EB" w:rsidRPr="00C530EB">
        <w:rPr>
          <w:rFonts w:ascii="Arial" w:hAnsi="Arial" w:cs="Arial"/>
          <w:i/>
          <w:iCs/>
          <w:color w:val="000000"/>
          <w:lang w:val="de-CH" w:eastAsia="de-CH"/>
        </w:rPr>
        <w:t xml:space="preserve"> </w:t>
      </w:r>
      <w:r w:rsidR="00C530EB" w:rsidRPr="00C530E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Weblink: http://www.bafu.admin.ch/bodenschutz/ &gt; Fachinformationen &gt; Massnahmen für den Boden-schutz &gt; Bodenbiologie</w:t>
      </w:r>
      <w:r w:rsidR="00C530EB">
        <w:rPr>
          <w:rFonts w:ascii="Arial Narrow" w:eastAsia="SimSun" w:hAnsi="Arial Narrow" w:cs="Frutiger-Light"/>
          <w:bCs/>
          <w:iCs/>
          <w:sz w:val="22"/>
          <w:szCs w:val="22"/>
          <w:lang w:val="de-CH" w:eastAsia="zh-CN"/>
        </w:rPr>
        <w:t>.</w:t>
      </w:r>
      <w:r w:rsidR="00C530EB" w:rsidRP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 xml:space="preserve"> </w:t>
      </w:r>
      <w:r w:rsidR="00C530EB">
        <w:rPr>
          <w:rFonts w:ascii="Arial Narrow" w:eastAsia="SimSun" w:hAnsi="Arial Narrow" w:cs="Frutiger-Light"/>
          <w:bCs/>
          <w:i/>
          <w:iCs/>
          <w:sz w:val="22"/>
          <w:szCs w:val="22"/>
          <w:lang w:val="de-CH" w:eastAsia="zh-CN"/>
        </w:rPr>
        <w:t xml:space="preserve"> </w:t>
      </w:r>
    </w:p>
    <w:p w:rsidR="00543C93" w:rsidRPr="004F773E" w:rsidRDefault="00DB5495" w:rsidP="006811A4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20</w:t>
      </w:r>
      <w:r w:rsidR="00543C93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4F773E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Kienle, C., Kase, R., </w:t>
      </w:r>
      <w:proofErr w:type="spellStart"/>
      <w:r w:rsidR="004F773E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>Schärer</w:t>
      </w:r>
      <w:proofErr w:type="spellEnd"/>
      <w:r w:rsidR="004F773E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, M., Werner, I. (2015) </w:t>
      </w:r>
      <w:r w:rsidR="004F773E" w:rsidRPr="004F773E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Ökotoxikologische Biotests - Anwendung von Biotests zur Evaluation der Wirkung und Elimination von Mikroverunreinigungen.</w:t>
      </w:r>
      <w:r w:rsidR="004F773E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4F773E" w:rsidRPr="009B3AA2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</w:t>
      </w:r>
      <w:r w:rsidR="004F773E" w:rsidRPr="004F773E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7/8, 18-26</w:t>
      </w:r>
      <w:r w:rsidR="006811A4">
        <w:rPr>
          <w:rFonts w:ascii="Arial Narrow" w:eastAsia="SimSun" w:hAnsi="Arial Narrow" w:cs="Frutiger-Light"/>
          <w:sz w:val="22"/>
          <w:szCs w:val="22"/>
          <w:lang w:val="de-CH" w:eastAsia="zh-CN"/>
        </w:rPr>
        <w:t>,</w:t>
      </w:r>
      <w:r w:rsidR="006811A4" w:rsidRPr="006811A4">
        <w:rPr>
          <w:rFonts w:ascii="Arial Narrow" w:hAnsi="Arial Narrow"/>
          <w:sz w:val="22"/>
          <w:szCs w:val="22"/>
          <w:lang w:val="de-CH"/>
        </w:rPr>
        <w:t xml:space="preserve"> </w:t>
      </w:r>
      <w:r w:rsidR="006811A4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6811A4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6811A4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FA05F8" w:rsidRPr="00E85975" w:rsidRDefault="00DB5495" w:rsidP="009B3AA2">
      <w:pPr>
        <w:spacing w:before="12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19</w:t>
      </w:r>
      <w:r w:rsidR="00FA05F8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Kienle C., Kase R., </w:t>
      </w:r>
      <w:proofErr w:type="spellStart"/>
      <w:r w:rsidR="00FA05F8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Schärer</w:t>
      </w:r>
      <w:proofErr w:type="spellEnd"/>
      <w:r w:rsidR="00FA05F8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M., Werner I. (2015). Anwendung von Biotests zur Evaluation der Auswirkungen von Mikroverunreinigungen und ihrer Elimination mit weitergehenden Abwasserreinigungsverfahren. </w:t>
      </w:r>
      <w:r w:rsidR="00FA05F8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 7/8:2-10</w:t>
      </w:r>
      <w:r w:rsidR="004A6617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 xml:space="preserve">, </w:t>
      </w:r>
      <w:r w:rsidR="004A6617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4A6617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4A6617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B82AB1" w:rsidRPr="00E85975" w:rsidRDefault="00DB5495" w:rsidP="00264B0C">
      <w:pPr>
        <w:spacing w:before="60"/>
        <w:ind w:left="425" w:hanging="425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18</w:t>
      </w:r>
      <w:r w:rsidR="00B82AB1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. Casado</w:t>
      </w:r>
      <w:r w:rsidR="00766184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-Martinez</w:t>
      </w:r>
      <w:r w:rsidR="00B82AB1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766184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M.</w:t>
      </w:r>
      <w:r w:rsidR="00B82AB1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C.</w:t>
      </w:r>
      <w:r w:rsidR="00766184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, Ferrari B.J.D., Werner I., Chèvre N. </w:t>
      </w:r>
      <w:r w:rsidR="009951D9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(2015) </w:t>
      </w:r>
      <w:r w:rsidR="00766184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Methoden zur Bewertung der Sedimentqualität. </w:t>
      </w:r>
      <w:r w:rsidR="00766184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 4:76-</w:t>
      </w:r>
      <w:r w:rsidR="00226E53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83</w:t>
      </w:r>
      <w:r w:rsidR="00264B0C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 xml:space="preserve">, </w:t>
      </w:r>
      <w:r w:rsidR="00264B0C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264B0C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264B0C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264B0C" w:rsidRPr="00E85975" w:rsidRDefault="00DB5495" w:rsidP="00264B0C">
      <w:pPr>
        <w:spacing w:before="60"/>
        <w:ind w:left="425" w:hanging="425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17</w:t>
      </w:r>
      <w:r w:rsidR="00971B21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Werner I. (2015). </w:t>
      </w:r>
      <w:r w:rsidR="0041763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Prolog</w:t>
      </w:r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: Wertvolle </w:t>
      </w:r>
      <w:proofErr w:type="spellStart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Resource</w:t>
      </w:r>
      <w:proofErr w:type="spellEnd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Wasser – </w:t>
      </w:r>
      <w:proofErr w:type="spellStart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L’eau</w:t>
      </w:r>
      <w:proofErr w:type="spellEnd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, </w:t>
      </w:r>
      <w:proofErr w:type="spellStart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une</w:t>
      </w:r>
      <w:proofErr w:type="spellEnd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proofErr w:type="spellStart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resource</w:t>
      </w:r>
      <w:proofErr w:type="spellEnd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proofErr w:type="spellStart"/>
      <w:r w:rsidR="00DB0CA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précieuse</w:t>
      </w:r>
      <w:proofErr w:type="spellEnd"/>
      <w:r w:rsidR="0041763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417632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 4:9</w:t>
      </w:r>
      <w:r w:rsidR="00264B0C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 xml:space="preserve">, </w:t>
      </w:r>
      <w:r w:rsidR="00264B0C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264B0C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264B0C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0676E9" w:rsidRPr="00700B14" w:rsidRDefault="00DB5495" w:rsidP="0079340E">
      <w:pPr>
        <w:spacing w:before="60"/>
        <w:ind w:left="425" w:hanging="425"/>
        <w:rPr>
          <w:rFonts w:ascii="Arial Narrow" w:hAnsi="Arial Narrow"/>
          <w:sz w:val="22"/>
          <w:szCs w:val="22"/>
          <w:lang w:val="de-CH"/>
        </w:rPr>
      </w:pPr>
      <w:r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16</w:t>
      </w:r>
      <w:r w:rsidR="00A95C60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proofErr w:type="spellStart"/>
      <w:r w:rsidR="000676E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Flück</w:t>
      </w:r>
      <w:proofErr w:type="spellEnd"/>
      <w:r w:rsidR="000676E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R., Casado-Martinez C., Campiche S., De </w:t>
      </w:r>
      <w:proofErr w:type="spellStart"/>
      <w:r w:rsidR="000676E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Alencastro</w:t>
      </w:r>
      <w:proofErr w:type="spellEnd"/>
      <w:r w:rsidR="000676E9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F., Rossi L., Ferrari B.J.D., Santiago S., Werner I., Chevre N</w:t>
      </w:r>
      <w:r w:rsidR="000676E9" w:rsidRPr="00347186">
        <w:rPr>
          <w:rFonts w:ascii="Arial Narrow" w:hAnsi="Arial Narrow" w:cs="Arial"/>
          <w:sz w:val="22"/>
          <w:szCs w:val="22"/>
          <w:lang w:val="de-CH" w:eastAsia="de-CH"/>
        </w:rPr>
        <w:t xml:space="preserve">. 2014. </w:t>
      </w:r>
      <w:r w:rsidR="000676E9" w:rsidRPr="00E85975">
        <w:rPr>
          <w:rFonts w:ascii="Arial Narrow" w:hAnsi="Arial Narrow" w:cs="Arial"/>
          <w:sz w:val="22"/>
          <w:szCs w:val="22"/>
          <w:lang w:val="fr-CH" w:eastAsia="de-CH"/>
        </w:rPr>
        <w:t xml:space="preserve">Retour sur l’article « Surveillance de la qualité des sédiments en Suisse. État actuel des méthodes disponibles et mise en place de recommandations. </w:t>
      </w:r>
      <w:r w:rsidR="000676E9" w:rsidRPr="00700B14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 xml:space="preserve">Aqua &amp; Gas </w:t>
      </w:r>
      <w:r w:rsidR="000676E9" w:rsidRPr="00700B14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8471CF" w:rsidRPr="00700B14">
        <w:rPr>
          <w:rFonts w:ascii="Arial Narrow" w:eastAsia="SimSun" w:hAnsi="Arial Narrow" w:cs="Frutiger-Light"/>
          <w:sz w:val="22"/>
          <w:szCs w:val="22"/>
          <w:lang w:val="de-CH" w:eastAsia="zh-CN"/>
        </w:rPr>
        <w:t>6</w:t>
      </w:r>
      <w:r w:rsidR="000676E9" w:rsidRPr="00700B14">
        <w:rPr>
          <w:rFonts w:ascii="Arial Narrow" w:eastAsia="SimSun" w:hAnsi="Arial Narrow" w:cs="Frutiger-Light"/>
          <w:sz w:val="22"/>
          <w:szCs w:val="22"/>
          <w:lang w:val="de-CH" w:eastAsia="zh-CN"/>
        </w:rPr>
        <w:t>:</w:t>
      </w:r>
      <w:r w:rsidR="008471CF" w:rsidRPr="00700B14">
        <w:rPr>
          <w:rFonts w:ascii="Arial Narrow" w:eastAsia="SimSun" w:hAnsi="Arial Narrow" w:cs="Frutiger-Light"/>
          <w:sz w:val="22"/>
          <w:szCs w:val="22"/>
          <w:lang w:val="de-CH" w:eastAsia="zh-CN"/>
        </w:rPr>
        <w:t>70-71</w:t>
      </w:r>
      <w:r w:rsidR="000676E9" w:rsidRPr="00700B14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, </w:t>
      </w:r>
      <w:r w:rsidR="000676E9" w:rsidRPr="00700B14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0676E9" w:rsidRPr="00700B14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0676E9" w:rsidRPr="00700B14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484F27" w:rsidRPr="004B39B9" w:rsidRDefault="00DB5495" w:rsidP="00484F27">
      <w:pPr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en-GB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15</w:t>
      </w:r>
      <w:r w:rsidR="00484F27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484F27" w:rsidRPr="00484F27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Kase R., Aicher L., Werner I. (2013). </w:t>
      </w:r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Environmental and drinking water risk assessment of substances which are toxic to humans or aquatic organisms – examples and options. </w:t>
      </w:r>
      <w:r w:rsidR="00484F27" w:rsidRPr="004B39B9">
        <w:rPr>
          <w:rFonts w:ascii="Arial Narrow" w:eastAsia="SimSun" w:hAnsi="Arial Narrow" w:cs="Frutiger-Light"/>
          <w:i/>
          <w:sz w:val="22"/>
          <w:szCs w:val="22"/>
          <w:lang w:val="en-GB" w:eastAsia="zh-CN"/>
        </w:rPr>
        <w:t>Toxicology Letters</w:t>
      </w:r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 221S: S20.</w:t>
      </w:r>
    </w:p>
    <w:p w:rsidR="00484F27" w:rsidRPr="004B39B9" w:rsidRDefault="00DB5495" w:rsidP="00484F27">
      <w:pPr>
        <w:autoSpaceDE w:val="0"/>
        <w:autoSpaceDN w:val="0"/>
        <w:adjustRightInd w:val="0"/>
        <w:spacing w:before="60"/>
        <w:ind w:left="426" w:hanging="426"/>
        <w:rPr>
          <w:rFonts w:ascii="Arial Narrow" w:hAnsi="Arial Narrow" w:cs="Tahoma"/>
          <w:i/>
          <w:sz w:val="22"/>
          <w:szCs w:val="22"/>
          <w:lang w:val="en-GB"/>
        </w:rPr>
      </w:pPr>
      <w:r w:rsidRPr="00347186">
        <w:rPr>
          <w:rFonts w:ascii="Arial Narrow" w:eastAsia="SimSun" w:hAnsi="Arial Narrow" w:cs="Frutiger-Light"/>
          <w:sz w:val="22"/>
          <w:szCs w:val="22"/>
          <w:lang w:eastAsia="zh-CN"/>
        </w:rPr>
        <w:t>14</w:t>
      </w:r>
      <w:r w:rsidR="00484F27" w:rsidRPr="00347186">
        <w:rPr>
          <w:rFonts w:ascii="Arial Narrow" w:eastAsia="SimSun" w:hAnsi="Arial Narrow" w:cs="Frutiger-Light"/>
          <w:sz w:val="22"/>
          <w:szCs w:val="22"/>
          <w:lang w:eastAsia="zh-CN"/>
        </w:rPr>
        <w:t xml:space="preserve">. Werner I., Connon R.E. (2013). </w:t>
      </w:r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The promise of </w:t>
      </w:r>
      <w:proofErr w:type="spellStart"/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>ecotoxicogenomics</w:t>
      </w:r>
      <w:proofErr w:type="spellEnd"/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 for detecting adverse contaminant effects in non-model species. </w:t>
      </w:r>
      <w:r w:rsidR="00484F27" w:rsidRPr="004B39B9">
        <w:rPr>
          <w:rFonts w:ascii="Arial Narrow" w:eastAsia="SimSun" w:hAnsi="Arial Narrow" w:cs="Frutiger-Light"/>
          <w:i/>
          <w:sz w:val="22"/>
          <w:szCs w:val="22"/>
          <w:lang w:val="en-GB" w:eastAsia="zh-CN"/>
        </w:rPr>
        <w:t>Toxicology Letters</w:t>
      </w:r>
      <w:r w:rsidR="00484F27" w:rsidRPr="004B39B9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 221S: S55.</w:t>
      </w:r>
    </w:p>
    <w:p w:rsidR="000E1649" w:rsidRPr="00E85975" w:rsidRDefault="00DB5495" w:rsidP="0079340E">
      <w:pPr>
        <w:autoSpaceDE w:val="0"/>
        <w:autoSpaceDN w:val="0"/>
        <w:adjustRightInd w:val="0"/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347186">
        <w:rPr>
          <w:rFonts w:ascii="Arial Narrow" w:eastAsia="SimSun" w:hAnsi="Arial Narrow" w:cs="Frutiger-Light"/>
          <w:sz w:val="22"/>
          <w:szCs w:val="22"/>
          <w:lang w:eastAsia="zh-CN"/>
        </w:rPr>
        <w:t>13</w:t>
      </w:r>
      <w:r w:rsidR="00A95C60" w:rsidRPr="00347186">
        <w:rPr>
          <w:rFonts w:ascii="Arial Narrow" w:eastAsia="SimSun" w:hAnsi="Arial Narrow" w:cs="Frutiger-Light"/>
          <w:sz w:val="22"/>
          <w:szCs w:val="22"/>
          <w:lang w:eastAsia="zh-CN"/>
        </w:rPr>
        <w:t xml:space="preserve">. </w:t>
      </w:r>
      <w:r w:rsidR="000E1649" w:rsidRPr="00347186">
        <w:rPr>
          <w:rFonts w:ascii="Arial Narrow" w:eastAsia="SimSun" w:hAnsi="Arial Narrow" w:cs="Frutiger-Light"/>
          <w:sz w:val="22"/>
          <w:szCs w:val="22"/>
          <w:lang w:eastAsia="zh-CN"/>
        </w:rPr>
        <w:t xml:space="preserve">Junghans M., Kunz P., Werner I. 2013. </w:t>
      </w:r>
      <w:r w:rsidR="00F31ACB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Toxizität von Mischungen. </w:t>
      </w:r>
      <w:r w:rsidR="000E1649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Aqua &amp; Gas</w:t>
      </w:r>
      <w:r w:rsidR="00F31ACB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 5:4-61;</w:t>
      </w:r>
      <w:r w:rsidR="000E1649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0E1649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0E1649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0E1649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084F1E" w:rsidRPr="00E85975" w:rsidRDefault="00DB5495" w:rsidP="005933B9">
      <w:pPr>
        <w:autoSpaceDE w:val="0"/>
        <w:autoSpaceDN w:val="0"/>
        <w:adjustRightInd w:val="0"/>
        <w:spacing w:after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11</w:t>
      </w:r>
      <w:r w:rsidR="00A95C60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084F1E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Werner I., Kienle C., Kunz P., Vermeirssen E., Kase R. 2012.</w:t>
      </w:r>
      <w:r w:rsidR="00084F1E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Endocrine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disruptors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: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measurement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,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assessment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and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 </w:t>
      </w:r>
      <w:proofErr w:type="spellStart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reduction</w:t>
      </w:r>
      <w:proofErr w:type="spellEnd"/>
      <w:r w:rsidR="00A62539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>/</w:t>
      </w:r>
      <w:r w:rsidR="00084F1E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Hormonaktive Stoffe: messen, bewerten, minimieren. </w:t>
      </w:r>
      <w:r w:rsidR="00084F1E" w:rsidRPr="00E85975">
        <w:rPr>
          <w:rFonts w:ascii="Arial Narrow" w:eastAsia="SimSun" w:hAnsi="Arial Narrow" w:cs="Frutiger-Light"/>
          <w:bCs/>
          <w:i/>
          <w:sz w:val="22"/>
          <w:szCs w:val="22"/>
          <w:lang w:val="de-CH" w:eastAsia="zh-CN"/>
        </w:rPr>
        <w:t>Eawag News</w:t>
      </w:r>
      <w:r w:rsidR="00084F1E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 72:8-11.</w:t>
      </w:r>
    </w:p>
    <w:p w:rsidR="00394332" w:rsidRPr="00E85975" w:rsidRDefault="00DB5495" w:rsidP="00394332">
      <w:pPr>
        <w:autoSpaceDE w:val="0"/>
        <w:autoSpaceDN w:val="0"/>
        <w:adjustRightInd w:val="0"/>
        <w:spacing w:after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10</w:t>
      </w:r>
      <w:r w:rsidR="00A95C60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proofErr w:type="spellStart"/>
      <w:r w:rsidR="00394332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Flück</w:t>
      </w:r>
      <w:proofErr w:type="spellEnd"/>
      <w:r w:rsidR="00394332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R., Campiche S., De </w:t>
      </w:r>
      <w:proofErr w:type="spellStart"/>
      <w:r w:rsidR="00394332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>Alencastro</w:t>
      </w:r>
      <w:proofErr w:type="spellEnd"/>
      <w:r w:rsidR="00394332" w:rsidRPr="00347186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F., Rossi L., Ferrari B.J.D., Santiago S., Werner I., Chevre N. 2012. </w:t>
      </w:r>
      <w:r w:rsidR="00394332" w:rsidRPr="00E85975">
        <w:rPr>
          <w:rFonts w:ascii="Arial Narrow" w:eastAsia="SimSun" w:hAnsi="Arial Narrow" w:cs="Frutiger-Light"/>
          <w:sz w:val="22"/>
          <w:szCs w:val="22"/>
          <w:lang w:val="fr-CH" w:eastAsia="zh-CN"/>
        </w:rPr>
        <w:t>Surveillance de la qualité des sédiments: état actuel des m</w:t>
      </w:r>
      <w:r w:rsidR="004607A4" w:rsidRPr="00E85975">
        <w:rPr>
          <w:rFonts w:ascii="Arial Narrow" w:eastAsia="SimSun" w:hAnsi="Arial Narrow" w:cs="Frutiger-Light"/>
          <w:sz w:val="22"/>
          <w:szCs w:val="22"/>
          <w:lang w:val="fr-CH" w:eastAsia="zh-CN"/>
        </w:rPr>
        <w:t>é</w:t>
      </w:r>
      <w:r w:rsidR="00394332" w:rsidRPr="00E85975">
        <w:rPr>
          <w:rFonts w:ascii="Arial Narrow" w:eastAsia="SimSun" w:hAnsi="Arial Narrow" w:cs="Frutiger-Light"/>
          <w:sz w:val="22"/>
          <w:szCs w:val="22"/>
          <w:lang w:val="fr-CH" w:eastAsia="zh-CN"/>
        </w:rPr>
        <w:t xml:space="preserve">thodes disponibles et mise en place de recommandations. </w:t>
      </w:r>
      <w:r w:rsidR="00394332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 xml:space="preserve">Aqua &amp; Gas </w:t>
      </w:r>
      <w:r w:rsidR="0039433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4:18-22, </w:t>
      </w:r>
      <w:r w:rsidR="00394332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394332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394332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984D3F" w:rsidRPr="00E85975" w:rsidRDefault="00DB5495" w:rsidP="00984D3F">
      <w:pPr>
        <w:autoSpaceDE w:val="0"/>
        <w:autoSpaceDN w:val="0"/>
        <w:adjustRightInd w:val="0"/>
        <w:spacing w:after="60"/>
        <w:ind w:left="425" w:hanging="425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9</w:t>
      </w:r>
      <w:r w:rsidR="00A95C60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</w:t>
      </w:r>
      <w:r w:rsidR="0082265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Kunz P., Kienle C., Junghans M., Werner I., Aicher L., Wilks M. (2011). </w:t>
      </w:r>
      <w:r w:rsidR="00822657" w:rsidRPr="00E85975">
        <w:rPr>
          <w:rFonts w:ascii="Arial Narrow" w:eastAsia="SimSun" w:hAnsi="Arial Narrow" w:cs="Frutiger-Light"/>
          <w:bCs/>
          <w:sz w:val="22"/>
          <w:szCs w:val="22"/>
          <w:lang w:val="de-CH" w:eastAsia="zh-CN"/>
        </w:rPr>
        <w:t xml:space="preserve">Mischungstoxizität: Bedürfnisse der Praxis. </w:t>
      </w:r>
      <w:r w:rsidR="00822657" w:rsidRPr="00E85975">
        <w:rPr>
          <w:rFonts w:ascii="Arial Narrow" w:eastAsia="SimSun" w:hAnsi="Arial Narrow" w:cs="Frutiger-Light"/>
          <w:i/>
          <w:sz w:val="22"/>
          <w:szCs w:val="22"/>
          <w:lang w:val="de-CH" w:eastAsia="zh-CN"/>
        </w:rPr>
        <w:t>Gas, Wasser, Abwasser</w:t>
      </w:r>
      <w:r w:rsidR="0039433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3</w:t>
      </w:r>
      <w:r w:rsidR="0082265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:167-176</w:t>
      </w:r>
      <w:r w:rsidR="00F31ACB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;</w:t>
      </w:r>
      <w:r w:rsidR="00822657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822657" w:rsidRPr="00E85975">
        <w:rPr>
          <w:rFonts w:ascii="Arial Narrow" w:hAnsi="Arial Narrow"/>
          <w:sz w:val="22"/>
          <w:szCs w:val="22"/>
          <w:lang w:val="de-CH"/>
        </w:rPr>
        <w:t xml:space="preserve">SVGW, </w:t>
      </w:r>
      <w:proofErr w:type="spellStart"/>
      <w:r w:rsidR="00822657" w:rsidRPr="00E85975">
        <w:rPr>
          <w:rFonts w:ascii="Arial Narrow" w:hAnsi="Arial Narrow"/>
          <w:sz w:val="22"/>
          <w:szCs w:val="22"/>
          <w:lang w:val="de-CH"/>
        </w:rPr>
        <w:t>Grütlistrasse</w:t>
      </w:r>
      <w:proofErr w:type="spellEnd"/>
      <w:r w:rsidR="00822657" w:rsidRPr="00E85975">
        <w:rPr>
          <w:rFonts w:ascii="Arial Narrow" w:hAnsi="Arial Narrow"/>
          <w:sz w:val="22"/>
          <w:szCs w:val="22"/>
          <w:lang w:val="de-CH"/>
        </w:rPr>
        <w:t xml:space="preserve"> 44, CH-8027 Zürich.</w:t>
      </w:r>
    </w:p>
    <w:p w:rsidR="000B0905" w:rsidRPr="00347186" w:rsidRDefault="00DB5495" w:rsidP="000B0905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de-CH"/>
        </w:rPr>
      </w:pPr>
      <w:r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8</w:t>
      </w:r>
      <w:r w:rsidR="00A95C60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. </w:t>
      </w:r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Werner I., Anderson S.,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Larssen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K.,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Oram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J. (2008). Chemical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stressors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in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the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Sacramento-San Joaquin Delta -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conceptual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</w:t>
      </w:r>
      <w:proofErr w:type="spellStart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>model</w:t>
      </w:r>
      <w:proofErr w:type="spellEnd"/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. </w:t>
      </w:r>
      <w:r w:rsidR="000B0905" w:rsidRPr="00347186">
        <w:rPr>
          <w:rFonts w:ascii="Arial Narrow" w:hAnsi="Arial Narrow" w:cs="Tahoma"/>
          <w:bCs/>
          <w:i/>
          <w:iCs/>
          <w:sz w:val="22"/>
          <w:szCs w:val="22"/>
          <w:lang w:val="de-CH"/>
        </w:rPr>
        <w:t xml:space="preserve">Delta Regional </w:t>
      </w:r>
      <w:proofErr w:type="spellStart"/>
      <w:r w:rsidR="000B0905" w:rsidRPr="00347186">
        <w:rPr>
          <w:rFonts w:ascii="Arial Narrow" w:hAnsi="Arial Narrow" w:cs="Tahoma"/>
          <w:bCs/>
          <w:i/>
          <w:iCs/>
          <w:sz w:val="22"/>
          <w:szCs w:val="22"/>
          <w:lang w:val="de-CH"/>
        </w:rPr>
        <w:t>Ecosystem</w:t>
      </w:r>
      <w:proofErr w:type="spellEnd"/>
      <w:r w:rsidR="000B0905" w:rsidRPr="00347186">
        <w:rPr>
          <w:rFonts w:ascii="Arial Narrow" w:hAnsi="Arial Narrow" w:cs="Tahoma"/>
          <w:bCs/>
          <w:i/>
          <w:iCs/>
          <w:sz w:val="22"/>
          <w:szCs w:val="22"/>
          <w:lang w:val="de-CH"/>
        </w:rPr>
        <w:t xml:space="preserve"> Restoration Implementation Plan (DRERIP),</w:t>
      </w:r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 </w:t>
      </w:r>
      <w:proofErr w:type="spellStart"/>
      <w:r w:rsidR="000B0905" w:rsidRPr="00347186">
        <w:rPr>
          <w:rFonts w:ascii="Arial Narrow" w:hAnsi="Arial Narrow" w:cs="Tahoma"/>
          <w:bCs/>
          <w:i/>
          <w:iCs/>
          <w:sz w:val="22"/>
          <w:szCs w:val="22"/>
          <w:lang w:val="de-CH"/>
        </w:rPr>
        <w:t>Calfed</w:t>
      </w:r>
      <w:proofErr w:type="spellEnd"/>
      <w:r w:rsidR="000B0905" w:rsidRPr="00347186">
        <w:rPr>
          <w:rFonts w:ascii="Arial Narrow" w:hAnsi="Arial Narrow" w:cs="Tahoma"/>
          <w:bCs/>
          <w:i/>
          <w:iCs/>
          <w:sz w:val="22"/>
          <w:szCs w:val="22"/>
          <w:lang w:val="de-CH"/>
        </w:rPr>
        <w:t xml:space="preserve"> Bay-Delta Authority</w:t>
      </w:r>
      <w:r w:rsidR="000B0905" w:rsidRPr="00347186">
        <w:rPr>
          <w:rFonts w:ascii="Arial Narrow" w:hAnsi="Arial Narrow" w:cs="Tahoma"/>
          <w:bCs/>
          <w:iCs/>
          <w:sz w:val="22"/>
          <w:szCs w:val="22"/>
          <w:lang w:val="de-CH"/>
        </w:rPr>
        <w:t xml:space="preserve">, Sacramento, CA. </w:t>
      </w:r>
      <w:r w:rsidR="000B0905" w:rsidRPr="00347186">
        <w:rPr>
          <w:rFonts w:ascii="Arial Narrow" w:hAnsi="Arial Narrow" w:cs="Tahoma"/>
          <w:sz w:val="22"/>
          <w:szCs w:val="22"/>
          <w:lang w:val="de-CH"/>
        </w:rPr>
        <w:t>http://www.science.calwater.ca.gov/drerip/drerip_index.html</w:t>
      </w:r>
    </w:p>
    <w:p w:rsidR="000B0905" w:rsidRPr="004B39B9" w:rsidRDefault="00DB5495" w:rsidP="000B0905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bCs/>
          <w:iCs/>
          <w:sz w:val="22"/>
          <w:szCs w:val="22"/>
          <w:lang w:val="en-GB"/>
        </w:rPr>
        <w:t>7</w:t>
      </w:r>
      <w:r w:rsidR="00A95C60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. </w:t>
      </w:r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Werner I. and </w:t>
      </w:r>
      <w:proofErr w:type="spellStart"/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Oram</w:t>
      </w:r>
      <w:proofErr w:type="spellEnd"/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J. (2008). </w:t>
      </w:r>
      <w:proofErr w:type="spellStart"/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Pyrethroid</w:t>
      </w:r>
      <w:proofErr w:type="spellEnd"/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insecticides conceptual model. Sacramento (CA): </w:t>
      </w:r>
      <w:r w:rsidRPr="00DB5495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Delta Regional Ecosystem Restoration Implementation Plan (DRERIP),</w:t>
      </w:r>
      <w:r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</w:t>
      </w:r>
      <w:proofErr w:type="spellStart"/>
      <w:r w:rsidR="00C9403D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>Calfed</w:t>
      </w:r>
      <w:proofErr w:type="spellEnd"/>
      <w:r w:rsidR="00C9403D" w:rsidRPr="004B39B9">
        <w:rPr>
          <w:rFonts w:ascii="Arial Narrow" w:hAnsi="Arial Narrow" w:cs="Tahoma"/>
          <w:bCs/>
          <w:i/>
          <w:iCs/>
          <w:sz w:val="22"/>
          <w:szCs w:val="22"/>
          <w:lang w:val="en-GB"/>
        </w:rPr>
        <w:t xml:space="preserve"> Bay-Delta Authority</w:t>
      </w:r>
      <w:r w:rsidR="00C9403D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>, Sacramento, CA.</w:t>
      </w:r>
      <w:r w:rsidR="000B0905" w:rsidRPr="004B39B9">
        <w:rPr>
          <w:rFonts w:ascii="Arial Narrow" w:hAnsi="Arial Narrow" w:cs="Tahoma"/>
          <w:bCs/>
          <w:iCs/>
          <w:sz w:val="22"/>
          <w:szCs w:val="22"/>
          <w:lang w:val="en-GB"/>
        </w:rPr>
        <w:t xml:space="preserve"> 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http://www.science.calwater.ca.gov/drerip/drerip_index.html</w:t>
      </w:r>
    </w:p>
    <w:p w:rsidR="000B0905" w:rsidRPr="004B39B9" w:rsidRDefault="00DB5495" w:rsidP="000B0905">
      <w:pPr>
        <w:pStyle w:val="Heading3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6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Werner I.,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Rosenkranz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P., Deanovic L.A. (2006) Life cycle observations and the effect of temperature and salinity on survival and growth of the estuarine amphipod </w:t>
      </w:r>
      <w:proofErr w:type="spellStart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Gammarus</w:t>
      </w:r>
      <w:proofErr w:type="spellEnd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daiberi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(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Amphipoda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). </w:t>
      </w:r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IEP Newsletter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19(1):14-18.</w:t>
      </w:r>
    </w:p>
    <w:p w:rsidR="000B0905" w:rsidRPr="004B39B9" w:rsidRDefault="00DB5495" w:rsidP="000B0905">
      <w:pPr>
        <w:autoSpaceDE w:val="0"/>
        <w:autoSpaceDN w:val="0"/>
        <w:adjustRightInd w:val="0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5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Oros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D. R. and Werner I. (2005)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Pyrethroid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Insecticides: An Analysis of Use Patterns, Distributions, Potential Toxicity and Fate in the Sacramento-San Joaquin Delta and Central Valley. </w:t>
      </w:r>
      <w:r w:rsidR="000B0905" w:rsidRPr="009B3AA2">
        <w:rPr>
          <w:rFonts w:ascii="Arial Narrow" w:hAnsi="Arial Narrow" w:cs="Tahoma"/>
          <w:i/>
          <w:sz w:val="22"/>
          <w:szCs w:val="22"/>
          <w:lang w:val="en-GB"/>
        </w:rPr>
        <w:t xml:space="preserve">White Paper for the Interagency Ecological Program. </w:t>
      </w:r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SFEI Contribution 415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. San Francisco Estuary Institute, Oakland, CA, 113 pp.</w:t>
      </w:r>
    </w:p>
    <w:p w:rsidR="000B0905" w:rsidRPr="004B39B9" w:rsidRDefault="00DB5495" w:rsidP="000B0905">
      <w:pPr>
        <w:autoSpaceDE w:val="0"/>
        <w:autoSpaceDN w:val="0"/>
        <w:adjustRightInd w:val="0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4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 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Werner I., Anderson M. and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S.J. (2003) Biomarkers – An Introduction. Invited article, </w:t>
      </w:r>
      <w:proofErr w:type="spellStart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NorCal</w:t>
      </w:r>
      <w:proofErr w:type="spellEnd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SETAC Newsletter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, 3.</w:t>
      </w:r>
    </w:p>
    <w:p w:rsidR="000B0905" w:rsidRPr="004B39B9" w:rsidRDefault="00DB5495" w:rsidP="000B0905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3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 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Werner I. (2003) Heat-shock (stress) proteins and their application as indicators of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sublethal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stress. Invited article, </w:t>
      </w:r>
      <w:proofErr w:type="spellStart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>NorCal</w:t>
      </w:r>
      <w:proofErr w:type="spellEnd"/>
      <w:r w:rsidR="000B0905"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SETAC Newsletter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, 3.</w:t>
      </w:r>
    </w:p>
    <w:p w:rsidR="000B0905" w:rsidRPr="004B39B9" w:rsidRDefault="00DB5495" w:rsidP="000B0905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2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 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Werner I., Deanovic L.A., Kimball T., Wilson B.W., Krueger W.,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Wallender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W.W., Oliver M.N. and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Zalom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F.G. Toxicity of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stormwater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runoff after dormant spray application in a French prune orchard (Glenn Co., California): Temporal Patterns and the effect of ground covers. </w:t>
      </w:r>
      <w:r w:rsidR="000B0905" w:rsidRPr="009B3AA2">
        <w:rPr>
          <w:rFonts w:ascii="Arial Narrow" w:hAnsi="Arial Narrow" w:cs="Tahoma"/>
          <w:i/>
          <w:iCs/>
          <w:sz w:val="22"/>
          <w:szCs w:val="22"/>
          <w:lang w:val="en-GB"/>
        </w:rPr>
        <w:t>Conference Proceedings: pp 46-51</w:t>
      </w:r>
      <w:r w:rsidR="000B0905" w:rsidRPr="009B3AA2">
        <w:rPr>
          <w:rFonts w:ascii="Arial Narrow" w:hAnsi="Arial Narrow" w:cs="Tahoma"/>
          <w:i/>
          <w:sz w:val="22"/>
          <w:szCs w:val="22"/>
          <w:lang w:val="en-GB"/>
        </w:rPr>
        <w:t>, California Plant and Soil Conference, California Chapter of the American Society of Agronomy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, February 5-6, 2003, Modesto, CA.</w:t>
      </w:r>
    </w:p>
    <w:p w:rsidR="000B0905" w:rsidRPr="004B39B9" w:rsidRDefault="00DB5495" w:rsidP="00DB5495">
      <w:pPr>
        <w:spacing w:before="60" w:after="120"/>
        <w:ind w:left="357" w:hanging="357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</w:t>
      </w:r>
      <w:r w:rsidR="00A95C60" w:rsidRPr="004B39B9">
        <w:rPr>
          <w:rFonts w:ascii="Arial Narrow" w:hAnsi="Arial Narrow" w:cs="Tahoma"/>
          <w:sz w:val="22"/>
          <w:szCs w:val="22"/>
          <w:lang w:val="en-GB"/>
        </w:rPr>
        <w:t xml:space="preserve">. 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Zalom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F.G, Oliver M.N., Werner I., Deanovic L.A., Kimball T., Wilson B.W., Henderson J.D., and </w:t>
      </w:r>
      <w:proofErr w:type="spellStart"/>
      <w:r w:rsidR="000B0905" w:rsidRPr="004B39B9">
        <w:rPr>
          <w:rFonts w:ascii="Arial Narrow" w:hAnsi="Arial Narrow" w:cs="Tahoma"/>
          <w:sz w:val="22"/>
          <w:szCs w:val="22"/>
          <w:lang w:val="en-GB"/>
        </w:rPr>
        <w:t>Wallender</w:t>
      </w:r>
      <w:proofErr w:type="spellEnd"/>
      <w:r w:rsidR="000B0905" w:rsidRPr="004B39B9">
        <w:rPr>
          <w:rFonts w:ascii="Arial Narrow" w:hAnsi="Arial Narrow" w:cs="Tahoma"/>
          <w:sz w:val="22"/>
          <w:szCs w:val="22"/>
          <w:lang w:val="en-GB"/>
        </w:rPr>
        <w:t xml:space="preserve"> W.W. Mitigating orchard dormant spray runoff by alternative treatment timing; impact on target pest species and pesticide load. </w:t>
      </w:r>
      <w:r w:rsidR="000B0905" w:rsidRPr="009B3AA2">
        <w:rPr>
          <w:rFonts w:ascii="Arial Narrow" w:hAnsi="Arial Narrow" w:cs="Tahoma"/>
          <w:i/>
          <w:iCs/>
          <w:sz w:val="22"/>
          <w:szCs w:val="22"/>
          <w:lang w:val="en-GB"/>
        </w:rPr>
        <w:t>Conference Proceedings: pp 39-45</w:t>
      </w:r>
      <w:r w:rsidR="000B0905" w:rsidRPr="009B3AA2">
        <w:rPr>
          <w:rFonts w:ascii="Arial Narrow" w:hAnsi="Arial Narrow" w:cs="Tahoma"/>
          <w:i/>
          <w:sz w:val="22"/>
          <w:szCs w:val="22"/>
          <w:lang w:val="en-GB"/>
        </w:rPr>
        <w:t>, California Plant and Soil Conference, California Chapter of the American Society of Agronomy</w:t>
      </w:r>
      <w:r w:rsidR="000B0905" w:rsidRPr="004B39B9">
        <w:rPr>
          <w:rFonts w:ascii="Arial Narrow" w:hAnsi="Arial Narrow" w:cs="Tahoma"/>
          <w:sz w:val="22"/>
          <w:szCs w:val="22"/>
          <w:lang w:val="en-GB"/>
        </w:rPr>
        <w:t>, February 5-6, 2003, Modesto, CA.</w:t>
      </w:r>
    </w:p>
    <w:p w:rsidR="000B0905" w:rsidRDefault="000B0905" w:rsidP="00DB5495">
      <w:pPr>
        <w:pStyle w:val="Heading2"/>
        <w:spacing w:after="120"/>
        <w:rPr>
          <w:rFonts w:ascii="Arial Narrow" w:hAnsi="Arial Narrow" w:cs="Tahoma"/>
          <w:b w:val="0"/>
          <w:sz w:val="22"/>
          <w:szCs w:val="22"/>
          <w:lang w:val="en-GB"/>
        </w:rPr>
      </w:pPr>
    </w:p>
    <w:p w:rsidR="009B3AA2" w:rsidRPr="00754B17" w:rsidRDefault="009B3AA2" w:rsidP="00DB5495">
      <w:pPr>
        <w:spacing w:after="120"/>
        <w:rPr>
          <w:rFonts w:ascii="Arial Narrow" w:hAnsi="Arial Narrow" w:cs="Tahoma"/>
          <w:b/>
          <w:sz w:val="22"/>
          <w:szCs w:val="22"/>
          <w:lang w:val="en-GB"/>
        </w:rPr>
      </w:pPr>
      <w:r w:rsidRPr="00754B17">
        <w:rPr>
          <w:rFonts w:ascii="Arial Narrow" w:hAnsi="Arial Narrow" w:cs="Tahoma"/>
          <w:b/>
          <w:sz w:val="22"/>
          <w:szCs w:val="22"/>
          <w:lang w:val="en-GB"/>
        </w:rPr>
        <w:t>TECHNICAL REPORTS (not complete)</w:t>
      </w:r>
    </w:p>
    <w:p w:rsidR="00141318" w:rsidRPr="00141318" w:rsidRDefault="00141318" w:rsidP="002B5C27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754B17">
        <w:rPr>
          <w:rFonts w:ascii="Arial Narrow" w:eastAsia="SimSun" w:hAnsi="Arial Narrow" w:cs="Frutiger-Light"/>
          <w:sz w:val="22"/>
          <w:szCs w:val="22"/>
          <w:lang w:val="en-GB" w:eastAsia="zh-CN"/>
        </w:rPr>
        <w:t xml:space="preserve">26. </w:t>
      </w:r>
      <w:r w:rsidRPr="00754B17">
        <w:rPr>
          <w:rFonts w:ascii="Arial Narrow" w:hAnsi="Arial Narrow" w:cs="Arial"/>
          <w:color w:val="000000"/>
          <w:lang w:val="en-GB" w:eastAsia="de-CH"/>
        </w:rPr>
        <w:t xml:space="preserve">Böhler Marc, </w:t>
      </w:r>
      <w:proofErr w:type="spellStart"/>
      <w:r w:rsidRPr="00754B17">
        <w:rPr>
          <w:rFonts w:ascii="Arial Narrow" w:hAnsi="Arial Narrow" w:cs="Arial"/>
          <w:color w:val="000000"/>
          <w:lang w:val="en-GB" w:eastAsia="de-CH"/>
        </w:rPr>
        <w:t>Blunschi</w:t>
      </w:r>
      <w:proofErr w:type="spellEnd"/>
      <w:r w:rsidRPr="00754B17">
        <w:rPr>
          <w:rFonts w:ascii="Arial Narrow" w:hAnsi="Arial Narrow" w:cs="Arial"/>
          <w:color w:val="000000"/>
          <w:lang w:val="en-GB" w:eastAsia="de-CH"/>
        </w:rPr>
        <w:t xml:space="preserve"> Michael, </w:t>
      </w:r>
      <w:proofErr w:type="spellStart"/>
      <w:r w:rsidRPr="00754B17">
        <w:rPr>
          <w:rFonts w:ascii="Arial Narrow" w:hAnsi="Arial Narrow" w:cs="Arial"/>
          <w:color w:val="000000"/>
          <w:lang w:val="en-GB" w:eastAsia="de-CH"/>
        </w:rPr>
        <w:t>Czekalski</w:t>
      </w:r>
      <w:proofErr w:type="spellEnd"/>
      <w:r w:rsidRPr="00754B17">
        <w:rPr>
          <w:rFonts w:ascii="Arial Narrow" w:hAnsi="Arial Narrow" w:cs="Arial"/>
          <w:color w:val="000000"/>
          <w:lang w:val="en-GB" w:eastAsia="de-CH"/>
        </w:rPr>
        <w:t xml:space="preserve"> Nadine, </w:t>
      </w:r>
      <w:proofErr w:type="spellStart"/>
      <w:r w:rsidRPr="00754B17">
        <w:rPr>
          <w:rFonts w:ascii="Arial Narrow" w:hAnsi="Arial Narrow" w:cs="Arial"/>
          <w:color w:val="000000"/>
          <w:lang w:val="en-GB" w:eastAsia="de-CH"/>
        </w:rPr>
        <w:t>Fleiner</w:t>
      </w:r>
      <w:proofErr w:type="spellEnd"/>
      <w:r w:rsidRPr="00754B17">
        <w:rPr>
          <w:rFonts w:ascii="Arial Narrow" w:hAnsi="Arial Narrow" w:cs="Arial"/>
          <w:color w:val="000000"/>
          <w:lang w:val="en-GB" w:eastAsia="de-CH"/>
        </w:rPr>
        <w:t xml:space="preserve">, Julian, </w:t>
      </w:r>
      <w:proofErr w:type="spellStart"/>
      <w:r w:rsidRPr="00754B17">
        <w:rPr>
          <w:rFonts w:ascii="Arial Narrow" w:hAnsi="Arial Narrow" w:cs="Arial"/>
          <w:color w:val="000000"/>
          <w:lang w:val="en-GB" w:eastAsia="de-CH"/>
        </w:rPr>
        <w:t>Imminger</w:t>
      </w:r>
      <w:proofErr w:type="spellEnd"/>
      <w:r w:rsidRPr="00754B17">
        <w:rPr>
          <w:rFonts w:ascii="Arial Narrow" w:hAnsi="Arial Narrow" w:cs="Arial"/>
          <w:color w:val="000000"/>
          <w:lang w:val="en-GB" w:eastAsia="de-CH"/>
        </w:rPr>
        <w:t xml:space="preserve"> Stephanie, Kienle Cornelia, Langer Miriam, Werner Inge, McArdell Christa, Siegrist </w:t>
      </w:r>
      <w:proofErr w:type="spellStart"/>
      <w:r w:rsidRPr="00754B17">
        <w:rPr>
          <w:rFonts w:ascii="Arial Narrow" w:hAnsi="Arial Narrow" w:cs="Arial"/>
          <w:color w:val="000000"/>
          <w:lang w:val="en-GB" w:eastAsia="de-CH"/>
        </w:rPr>
        <w:t>Hansrudi</w:t>
      </w:r>
      <w:proofErr w:type="spellEnd"/>
      <w:r w:rsidRPr="00754B17">
        <w:rPr>
          <w:rFonts w:ascii="Arial Narrow" w:hAnsi="Arial Narrow" w:cs="Arial"/>
          <w:color w:val="000000"/>
          <w:lang w:val="en-GB" w:eastAsia="de-CH"/>
        </w:rPr>
        <w:t xml:space="preserve"> (2016</w:t>
      </w:r>
      <w:r w:rsidR="00436B7E">
        <w:rPr>
          <w:rFonts w:ascii="Arial Narrow" w:hAnsi="Arial Narrow" w:cs="Arial"/>
          <w:color w:val="000000"/>
          <w:lang w:val="en-GB" w:eastAsia="de-CH"/>
        </w:rPr>
        <w:t>)</w:t>
      </w:r>
      <w:r w:rsidRPr="00754B17">
        <w:rPr>
          <w:rFonts w:ascii="Arial Narrow" w:hAnsi="Arial Narrow" w:cs="Arial"/>
          <w:color w:val="000000"/>
          <w:lang w:val="en-GB" w:eastAsia="de-CH"/>
        </w:rPr>
        <w:t xml:space="preserve">. </w:t>
      </w:r>
      <w:r w:rsidRPr="00141318">
        <w:rPr>
          <w:rFonts w:ascii="Arial Narrow" w:hAnsi="Arial Narrow" w:cs="Arial"/>
          <w:color w:val="000000"/>
          <w:lang w:val="de-CH" w:eastAsia="de-CH"/>
        </w:rPr>
        <w:t xml:space="preserve">Biologische Nachbehandlung von kommunalem Abwasser nach Ozonung - </w:t>
      </w:r>
      <w:proofErr w:type="spellStart"/>
      <w:r w:rsidRPr="00141318">
        <w:rPr>
          <w:rFonts w:ascii="Arial Narrow" w:hAnsi="Arial Narrow" w:cs="Arial"/>
          <w:color w:val="000000"/>
          <w:lang w:val="de-CH" w:eastAsia="de-CH"/>
        </w:rPr>
        <w:t>ReTREAT</w:t>
      </w:r>
      <w:proofErr w:type="spellEnd"/>
      <w:r w:rsidRPr="00141318">
        <w:rPr>
          <w:rFonts w:ascii="Arial Narrow" w:hAnsi="Arial Narrow" w:cs="Arial"/>
          <w:color w:val="000000"/>
          <w:lang w:val="de-CH" w:eastAsia="de-CH"/>
        </w:rPr>
        <w:t>, Abschlussbericht für das Bundesamt für Umwelt (</w:t>
      </w:r>
      <w:proofErr w:type="spellStart"/>
      <w:r w:rsidRPr="00141318">
        <w:rPr>
          <w:rFonts w:ascii="Arial Narrow" w:hAnsi="Arial Narrow" w:cs="Arial"/>
          <w:color w:val="000000"/>
          <w:lang w:val="de-CH" w:eastAsia="de-CH"/>
        </w:rPr>
        <w:t>Bafu</w:t>
      </w:r>
      <w:proofErr w:type="spellEnd"/>
      <w:r w:rsidRPr="00141318">
        <w:rPr>
          <w:rFonts w:ascii="Arial Narrow" w:hAnsi="Arial Narrow" w:cs="Arial"/>
          <w:color w:val="000000"/>
          <w:lang w:val="de-CH" w:eastAsia="de-CH"/>
        </w:rPr>
        <w:t xml:space="preserve">) im Rahmen eines Projektes der Technologieförderung. </w:t>
      </w:r>
    </w:p>
    <w:p w:rsidR="00141318" w:rsidRPr="00141318" w:rsidRDefault="00141318" w:rsidP="002561E7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 w:rsidRPr="00141318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25. </w:t>
      </w:r>
      <w:r w:rsidRPr="00141318">
        <w:rPr>
          <w:rFonts w:ascii="Arial Narrow" w:hAnsi="Arial Narrow" w:cs="Arial"/>
          <w:color w:val="000000"/>
          <w:lang w:val="de-CH" w:eastAsia="de-CH"/>
        </w:rPr>
        <w:t xml:space="preserve">Kienle Cornelia, Langer Miriam, Ganser Barbara, Gut Sereina, Schifferli Andrea, Thiemann Christina, Vermeirssen Etienne, Werner Inge (2016). Biologische Nachbehandlung von kommunalem Abwasser nach Ozonung – </w:t>
      </w:r>
      <w:proofErr w:type="spellStart"/>
      <w:r w:rsidRPr="00141318">
        <w:rPr>
          <w:rFonts w:ascii="Arial Narrow" w:hAnsi="Arial Narrow" w:cs="Arial"/>
          <w:color w:val="000000"/>
          <w:lang w:val="de-CH" w:eastAsia="de-CH"/>
        </w:rPr>
        <w:t>ReTREAT</w:t>
      </w:r>
      <w:proofErr w:type="spellEnd"/>
      <w:r w:rsidRPr="00141318">
        <w:rPr>
          <w:rFonts w:ascii="Arial Narrow" w:hAnsi="Arial Narrow" w:cs="Arial"/>
          <w:color w:val="000000"/>
          <w:lang w:val="de-CH" w:eastAsia="de-CH"/>
        </w:rPr>
        <w:t xml:space="preserve">: Teilprojekt Bio-tests. Studie im Auftrag des Bundesamtes für Umwelt (BAFU). </w:t>
      </w:r>
      <w:r w:rsidRPr="00141318">
        <w:rPr>
          <w:rFonts w:ascii="Arial Narrow" w:eastAsia="SimSun" w:hAnsi="Arial Narrow" w:cs="Frutiger-Light"/>
          <w:sz w:val="22"/>
          <w:szCs w:val="22"/>
          <w:lang w:val="de-CH" w:eastAsia="zh-CN"/>
        </w:rPr>
        <w:t>Schweizerisches Zentrum für angewandte Ökotoxikologie Eawag-EPFL, Dübendorf.</w:t>
      </w:r>
    </w:p>
    <w:p w:rsidR="009B3AA2" w:rsidRPr="00E85975" w:rsidRDefault="00DB5495" w:rsidP="002561E7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24. </w:t>
      </w:r>
      <w:r w:rsidR="009B3AA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Kienle, C., Vermeirssen, E., Kunz, P., Werner, I. (2015). Grobbeurteilung der Wasserqualität von</w:t>
      </w:r>
      <w:r w:rsidR="002561E7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9B3AA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abwasserbelasteten Gewässern anhand von ökotoxikologischen Biotests. Studie im Auftrag des BAFU. </w:t>
      </w:r>
      <w:r w:rsidR="002561E7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 </w:t>
      </w:r>
      <w:r w:rsidR="009B3AA2"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Schweizerisches Zentrum für angewandte Ökotoxikologie Eawag-EPFL, Dübendorf. </w:t>
      </w:r>
    </w:p>
    <w:p w:rsidR="009B3AA2" w:rsidRDefault="00DB5495" w:rsidP="002B5C27">
      <w:pPr>
        <w:spacing w:before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Frutiger-Light"/>
          <w:sz w:val="22"/>
          <w:szCs w:val="22"/>
          <w:lang w:val="fr-CH" w:eastAsia="zh-CN"/>
        </w:rPr>
        <w:t>23</w:t>
      </w:r>
      <w:r w:rsidR="009B3AA2" w:rsidRPr="009B3AA2">
        <w:rPr>
          <w:rFonts w:ascii="Arial Narrow" w:eastAsia="SimSun" w:hAnsi="Arial Narrow" w:cs="Frutiger-Light"/>
          <w:sz w:val="22"/>
          <w:szCs w:val="22"/>
          <w:lang w:val="fr-CH" w:eastAsia="zh-CN"/>
        </w:rPr>
        <w:t xml:space="preserve">. </w:t>
      </w:r>
      <w:r w:rsidR="009B3AA2" w:rsidRPr="009B3AA2">
        <w:rPr>
          <w:rFonts w:ascii="Arial Narrow" w:hAnsi="Arial Narrow"/>
          <w:sz w:val="22"/>
          <w:szCs w:val="22"/>
          <w:lang w:val="fr-CH"/>
        </w:rPr>
        <w:t xml:space="preserve">Wernersson, A.-S. et al. </w:t>
      </w:r>
      <w:r w:rsidR="009B3AA2" w:rsidRPr="009B3AA2">
        <w:rPr>
          <w:rFonts w:ascii="Arial Narrow" w:hAnsi="Arial Narrow"/>
          <w:sz w:val="22"/>
          <w:szCs w:val="22"/>
        </w:rPr>
        <w:t>(2014). Technical Report on Aquatic Effect-Based Monitoring Tools Technical Report - 2014 – 077, European Commission, 83 pp.</w:t>
      </w:r>
    </w:p>
    <w:p w:rsidR="00DB5495" w:rsidRPr="00E85975" w:rsidRDefault="00DB5495" w:rsidP="001F587B">
      <w:pPr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22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. Kienle, C., Baumberger, D., Schifferli, A., Werner, I., Santiago, S., Weil, M. (2013) Evaluation der Ökotoxizität von Kläranlagenabwasser der ARA Basel mit Biotests vor und nach der Anwendung erweiterter Abwasserbehandlungsmethoden</w:t>
      </w: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. Abschlussbericht.</w:t>
      </w:r>
    </w:p>
    <w:p w:rsidR="00DB5495" w:rsidRPr="00E85975" w:rsidRDefault="00DB5495" w:rsidP="001F587B">
      <w:pPr>
        <w:spacing w:before="60"/>
        <w:ind w:left="425" w:hanging="425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21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 xml:space="preserve">. Kunz, P., Schifferli, A., Schönenberger, R., </w:t>
      </w:r>
      <w:proofErr w:type="spellStart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Krumscheid</w:t>
      </w:r>
      <w:proofErr w:type="spellEnd"/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, R., Suter, M. und Werner, I. (2013). Thunersee-Felchen Projekt: Untersuchung von Planktonproben auf hormonelle Wirkungen.</w:t>
      </w:r>
    </w:p>
    <w:p w:rsidR="00DB5495" w:rsidRDefault="00DB5495" w:rsidP="001F587B">
      <w:pPr>
        <w:spacing w:before="60"/>
        <w:ind w:left="426" w:hanging="426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de-CH" w:eastAsia="de-CH"/>
        </w:rPr>
        <w:t>20</w:t>
      </w:r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. Burkhardt, M, </w:t>
      </w:r>
      <w:proofErr w:type="spellStart"/>
      <w:r w:rsidRPr="00E85975">
        <w:rPr>
          <w:rFonts w:ascii="Arial Narrow" w:hAnsi="Arial Narrow" w:cs="Arial"/>
          <w:sz w:val="22"/>
          <w:szCs w:val="22"/>
          <w:lang w:val="de-CH" w:eastAsia="de-CH"/>
        </w:rPr>
        <w:t>Dietschweiler</w:t>
      </w:r>
      <w:proofErr w:type="spellEnd"/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, C, Campiche, S, Junghans, M, Schifferli, A, Baumberger, D, Kienle, C, Vermeirssen, E, Werner, I. 2013: </w:t>
      </w:r>
      <w:proofErr w:type="spellStart"/>
      <w:r w:rsidRPr="00E85975">
        <w:rPr>
          <w:rFonts w:ascii="Arial Narrow" w:hAnsi="Arial Narrow" w:cs="Arial"/>
          <w:sz w:val="22"/>
          <w:szCs w:val="22"/>
          <w:lang w:val="de-CH" w:eastAsia="de-CH"/>
        </w:rPr>
        <w:t>Ecotoxicological</w:t>
      </w:r>
      <w:proofErr w:type="spellEnd"/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 Assessment of Immersion Samples </w:t>
      </w:r>
      <w:proofErr w:type="spellStart"/>
      <w:r w:rsidRPr="00E85975">
        <w:rPr>
          <w:rFonts w:ascii="Arial Narrow" w:hAnsi="Arial Narrow" w:cs="Arial"/>
          <w:sz w:val="22"/>
          <w:szCs w:val="22"/>
          <w:lang w:val="de-CH" w:eastAsia="de-CH"/>
        </w:rPr>
        <w:t>from</w:t>
      </w:r>
      <w:proofErr w:type="spellEnd"/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 </w:t>
      </w:r>
      <w:proofErr w:type="spellStart"/>
      <w:r w:rsidRPr="00E85975">
        <w:rPr>
          <w:rFonts w:ascii="Arial Narrow" w:hAnsi="Arial Narrow" w:cs="Arial"/>
          <w:sz w:val="22"/>
          <w:szCs w:val="22"/>
          <w:lang w:val="de-CH" w:eastAsia="de-CH"/>
        </w:rPr>
        <w:t>Façade</w:t>
      </w:r>
      <w:proofErr w:type="spellEnd"/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 </w:t>
      </w:r>
      <w:proofErr w:type="spellStart"/>
      <w:r w:rsidRPr="00E85975">
        <w:rPr>
          <w:rFonts w:ascii="Arial Narrow" w:hAnsi="Arial Narrow" w:cs="Arial"/>
          <w:sz w:val="22"/>
          <w:szCs w:val="22"/>
          <w:lang w:val="de-CH" w:eastAsia="de-CH"/>
        </w:rPr>
        <w:t>Render</w:t>
      </w:r>
      <w:proofErr w:type="spellEnd"/>
      <w:r w:rsidRPr="00E85975">
        <w:rPr>
          <w:rFonts w:ascii="Arial Narrow" w:hAnsi="Arial Narrow" w:cs="Arial"/>
          <w:sz w:val="22"/>
          <w:szCs w:val="22"/>
          <w:lang w:val="de-CH" w:eastAsia="de-CH"/>
        </w:rPr>
        <w:t xml:space="preserve">. </w:t>
      </w:r>
      <w:r w:rsidRPr="004B39B9">
        <w:rPr>
          <w:rFonts w:ascii="Arial Narrow" w:hAnsi="Arial Narrow" w:cs="Arial"/>
          <w:sz w:val="22"/>
          <w:szCs w:val="22"/>
          <w:lang w:val="en-GB" w:eastAsia="de-CH"/>
        </w:rPr>
        <w:t xml:space="preserve">Report for the Swiss Federal Office for </w:t>
      </w:r>
      <w:r w:rsidRPr="004B39B9">
        <w:rPr>
          <w:rFonts w:ascii="Arial Narrow" w:hAnsi="Arial Narrow"/>
          <w:sz w:val="22"/>
          <w:szCs w:val="22"/>
          <w:lang w:val="en-GB"/>
        </w:rPr>
        <w:t>the Environment FOEN, Bern, p. 34.</w:t>
      </w:r>
    </w:p>
    <w:p w:rsidR="00DB5495" w:rsidRPr="00E85975" w:rsidRDefault="00DB5495" w:rsidP="001F587B">
      <w:pPr>
        <w:autoSpaceDE w:val="0"/>
        <w:autoSpaceDN w:val="0"/>
        <w:adjustRightInd w:val="0"/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eastAsia="SimSun" w:hAnsi="Arial Narrow" w:cs="Frutiger-Light"/>
          <w:sz w:val="22"/>
          <w:szCs w:val="22"/>
          <w:lang w:val="de-CH" w:eastAsia="zh-CN"/>
        </w:rPr>
        <w:t>19</w:t>
      </w:r>
      <w:r w:rsidRPr="00E85975">
        <w:rPr>
          <w:rFonts w:ascii="Arial Narrow" w:eastAsia="SimSun" w:hAnsi="Arial Narrow" w:cs="Frutiger-Light"/>
          <w:sz w:val="22"/>
          <w:szCs w:val="22"/>
          <w:lang w:val="de-CH" w:eastAsia="zh-CN"/>
        </w:rPr>
        <w:t>. Kienle, C., Kunz, P., Vermeirssen, E., Homazava, N., Werner, I. 2012. Evaluation von Methoden für den effektbasierten Nachweis von Östrogen aktiven Substanzen in Abwasserreinigungsanlagen und Fliessgewässern. Studie im Auftrag des BAFU. Schweizerisches Zentrum für angewandte Ökotoxikologie, Eawag-EPFL, Dübendorf.</w:t>
      </w:r>
    </w:p>
    <w:p w:rsidR="00DB5495" w:rsidRPr="00E85975" w:rsidRDefault="00DB5495" w:rsidP="001F587B">
      <w:pPr>
        <w:autoSpaceDE w:val="0"/>
        <w:autoSpaceDN w:val="0"/>
        <w:adjustRightInd w:val="0"/>
        <w:spacing w:before="60"/>
        <w:ind w:left="426" w:hanging="426"/>
        <w:rPr>
          <w:rFonts w:ascii="Arial Narrow" w:eastAsia="SimSun" w:hAnsi="Arial Narrow" w:cs="Frutiger-Light"/>
          <w:sz w:val="22"/>
          <w:szCs w:val="22"/>
          <w:lang w:val="de-CH" w:eastAsia="zh-CN"/>
        </w:rPr>
      </w:pPr>
      <w:r>
        <w:rPr>
          <w:rFonts w:ascii="Arial Narrow" w:hAnsi="Arial Narrow"/>
          <w:sz w:val="22"/>
          <w:szCs w:val="22"/>
          <w:lang w:val="de-CH"/>
        </w:rPr>
        <w:t>18</w:t>
      </w:r>
      <w:r w:rsidRPr="00E85975">
        <w:rPr>
          <w:rFonts w:ascii="Arial Narrow" w:hAnsi="Arial Narrow"/>
          <w:sz w:val="22"/>
          <w:szCs w:val="22"/>
          <w:lang w:val="de-CH"/>
        </w:rPr>
        <w:t>. Kienle, C., Schifferli, A., Werner, I. (2012) Östrogene Aktivität von Kläranlagenabläufen und Fliessgewässern des Kantons St. Gallen.</w:t>
      </w:r>
    </w:p>
    <w:p w:rsidR="00DB5495" w:rsidRPr="004B39B9" w:rsidRDefault="00DB5495" w:rsidP="001F587B">
      <w:pPr>
        <w:autoSpaceDE w:val="0"/>
        <w:autoSpaceDN w:val="0"/>
        <w:adjustRightInd w:val="0"/>
        <w:spacing w:before="60"/>
        <w:ind w:left="425" w:hanging="425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17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. Kienle, C., Kase, R., Werner, I. (2011) Evaluation of bioassays and wastewater quality - </w:t>
      </w:r>
      <w:r w:rsidRPr="004B39B9">
        <w:rPr>
          <w:rFonts w:ascii="Arial Narrow" w:hAnsi="Arial Narrow"/>
          <w:i/>
          <w:sz w:val="22"/>
          <w:szCs w:val="22"/>
          <w:lang w:val="en-GB"/>
        </w:rPr>
        <w:t>In vitro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 and in </w:t>
      </w:r>
      <w:r w:rsidRPr="004B39B9">
        <w:rPr>
          <w:rFonts w:ascii="Arial Narrow" w:hAnsi="Arial Narrow"/>
          <w:i/>
          <w:sz w:val="22"/>
          <w:szCs w:val="22"/>
          <w:lang w:val="en-GB"/>
        </w:rPr>
        <w:t>vivo bioassays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 for the performance review in the Project “Strategy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MicroPoll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>”</w:t>
      </w:r>
    </w:p>
    <w:p w:rsidR="00DB5495" w:rsidRPr="004B39B9" w:rsidRDefault="00DB5495" w:rsidP="001F587B">
      <w:pPr>
        <w:spacing w:before="60"/>
        <w:ind w:left="357" w:hanging="357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16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L.A. Deanovic, M. Stillway, D.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2010 b. Acute Toxicity of Ammonia/um and Wastewater Treatment Effluent-Associated Contaminants on Delta Smelt and Rainbow Trout - 2010. Final Report to the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Central Valley Regional Water Quality Control Board</w:t>
      </w:r>
      <w:r w:rsidRPr="004B39B9">
        <w:rPr>
          <w:rFonts w:ascii="Arial Narrow" w:hAnsi="Arial Narrow" w:cs="Tahoma"/>
          <w:sz w:val="22"/>
          <w:szCs w:val="22"/>
          <w:lang w:val="en-GB"/>
        </w:rPr>
        <w:t>, Rancho Cordova, CA.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15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D., Deanovic L., Connon R., Beggel S.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S.J., Stillway M., Reece C. 2010 a.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Pelagic Organism Decline (POD): Acute and Chronic Invertebrate and Fish Toxicity Testing in the Sacramento-San Joaquin Delta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2008-2009, Final Report to the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Interagency Ecological Program</w:t>
      </w:r>
      <w:r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14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Johnson M.L., Werner I.,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Teh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S., Loge F. 2010. Evaluation of chemical, toxicological, and histopathologic data to determine their role in the Pelagic Organism Decline  Rancho Cordova, CA: Report to the Central Valley Regional Water Quality Control Board. Available at: http://www.waterboards.ca.gov/centralvalley/water_issues/delta_water_quality/comprehensive_monitoring_program/contaminant_synthesis_report.pdf.  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13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L.A. Deanovic, M. Stillway, D.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2009 b. Acute Toxicity of Ammonia/um and Wastewater Treatment Effluent-Associated Contaminants on Delta Smelt - 2009. Final Report to the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Central Valley Regional Water Quality Control Board</w:t>
      </w:r>
      <w:r w:rsidRPr="004B39B9">
        <w:rPr>
          <w:rFonts w:ascii="Arial Narrow" w:hAnsi="Arial Narrow" w:cs="Tahoma"/>
          <w:sz w:val="22"/>
          <w:szCs w:val="22"/>
          <w:lang w:val="en-GB"/>
        </w:rPr>
        <w:t>, Rancho Cordova, CA.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12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L.A. Deanovic, M. Stillway, D.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2009 a. Acute Toxicity of Ammonia/um and Wastewater Treatment Effluent-Associated Contaminants on Delta Smelt - 2008. Final Report to the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Central Valley Regional Water Quality Control Board</w:t>
      </w:r>
      <w:r w:rsidRPr="004B39B9">
        <w:rPr>
          <w:rFonts w:ascii="Arial Narrow" w:hAnsi="Arial Narrow" w:cs="Tahoma"/>
          <w:sz w:val="22"/>
          <w:szCs w:val="22"/>
          <w:lang w:val="en-GB"/>
        </w:rPr>
        <w:t>, Rancho Cordova, CA.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11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Deanovic L.,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D., Stillway M., Offer N., Connon R., Brander S. (2008). 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Pelagic Organism Decline (POD): Acute and Chronic Invertebrate and Fish Toxicity Testing in the Sacramento-San Joaquin Delta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2006-2007, Final Report,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Interagency Ecological Program</w:t>
      </w:r>
      <w:r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DB5495" w:rsidRPr="004B39B9" w:rsidRDefault="00DB5495" w:rsidP="001F587B">
      <w:pPr>
        <w:autoSpaceDE w:val="0"/>
        <w:autoSpaceDN w:val="0"/>
        <w:adjustRightInd w:val="0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ComicSansMS"/>
          <w:sz w:val="22"/>
          <w:szCs w:val="22"/>
          <w:lang w:val="en-GB"/>
        </w:rPr>
        <w:t>10</w:t>
      </w:r>
      <w:r w:rsidRPr="004B39B9">
        <w:rPr>
          <w:rFonts w:ascii="Arial Narrow" w:hAnsi="Arial Narrow" w:cs="ComicSansMS"/>
          <w:sz w:val="22"/>
          <w:szCs w:val="22"/>
          <w:lang w:val="en-GB"/>
        </w:rPr>
        <w:t xml:space="preserve">. </w:t>
      </w:r>
      <w:proofErr w:type="spellStart"/>
      <w:r w:rsidRPr="004B39B9">
        <w:rPr>
          <w:rFonts w:ascii="Arial Narrow" w:hAnsi="Arial Narrow" w:cs="ComicSansMS"/>
          <w:sz w:val="22"/>
          <w:szCs w:val="22"/>
          <w:lang w:val="en-GB"/>
        </w:rPr>
        <w:t>Wrysinski</w:t>
      </w:r>
      <w:proofErr w:type="spellEnd"/>
      <w:r w:rsidRPr="004B39B9">
        <w:rPr>
          <w:rFonts w:ascii="Arial Narrow" w:hAnsi="Arial Narrow" w:cs="ComicSansMS"/>
          <w:sz w:val="22"/>
          <w:szCs w:val="22"/>
          <w:lang w:val="en-GB"/>
        </w:rPr>
        <w:t xml:space="preserve"> J., Cooper C., Crane D., Denton D., Werner I., Miller J., Moore M., Werner I., Williams M., Huddleston M. (2008). 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Water Quality Benefits of Vegetated Agricultural Drainage Ditches As A Viable Management Practice, Final Report,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California State Water Resources Control Board, Sacramento</w:t>
      </w:r>
      <w:r w:rsidRPr="004B39B9">
        <w:rPr>
          <w:rFonts w:ascii="Arial Narrow" w:hAnsi="Arial Narrow" w:cs="Tahoma"/>
          <w:sz w:val="22"/>
          <w:szCs w:val="22"/>
          <w:lang w:val="en-GB"/>
        </w:rPr>
        <w:t>, CA.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9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Reed D., Anderson J., Fleishman E., Freyberg D., Kimmerer W., Rose K., Stacey M.,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Ustin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S., Werner I., (2007). </w:t>
      </w:r>
      <w:r w:rsidRPr="00DB5495">
        <w:rPr>
          <w:rFonts w:ascii="Arial Narrow" w:hAnsi="Arial Narrow" w:cs="Tahoma"/>
          <w:bCs/>
          <w:i/>
          <w:sz w:val="22"/>
          <w:szCs w:val="22"/>
          <w:lang w:val="en-GB"/>
        </w:rPr>
        <w:t>Bay Delta Conservation Plan Independent Science Advisors Report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, </w:t>
      </w:r>
      <w:r w:rsidRPr="004B39B9">
        <w:rPr>
          <w:rFonts w:ascii="Arial Narrow" w:hAnsi="Arial Narrow" w:cs="Tahoma"/>
          <w:bCs/>
          <w:i/>
          <w:sz w:val="22"/>
          <w:szCs w:val="22"/>
          <w:lang w:val="en-GB"/>
        </w:rPr>
        <w:t>California Resources Agency</w:t>
      </w:r>
      <w:r w:rsidRPr="004B39B9">
        <w:rPr>
          <w:rFonts w:ascii="Arial Narrow" w:hAnsi="Arial Narrow" w:cs="Tahoma"/>
          <w:bCs/>
          <w:sz w:val="22"/>
          <w:szCs w:val="22"/>
          <w:lang w:val="en-GB"/>
        </w:rPr>
        <w:t xml:space="preserve">, Sacramento, CA. </w:t>
      </w:r>
    </w:p>
    <w:p w:rsidR="00DB5495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8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Werner I., </w:t>
      </w:r>
      <w:r w:rsidRPr="004B39B9">
        <w:rPr>
          <w:rFonts w:ascii="Arial Narrow" w:hAnsi="Arial Narrow"/>
          <w:sz w:val="22"/>
          <w:szCs w:val="22"/>
          <w:lang w:val="en-GB"/>
        </w:rPr>
        <w:t xml:space="preserve">Stillway M.,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Markiewicz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 xml:space="preserve"> D., </w:t>
      </w:r>
      <w:proofErr w:type="spellStart"/>
      <w:r w:rsidRPr="004B39B9">
        <w:rPr>
          <w:rFonts w:ascii="Arial Narrow" w:hAnsi="Arial Narrow"/>
          <w:sz w:val="22"/>
          <w:szCs w:val="22"/>
          <w:lang w:val="en-GB"/>
        </w:rPr>
        <w:t>Khamphanh</w:t>
      </w:r>
      <w:proofErr w:type="spellEnd"/>
      <w:r w:rsidRPr="004B39B9">
        <w:rPr>
          <w:rFonts w:ascii="Arial Narrow" w:hAnsi="Arial Narrow"/>
          <w:sz w:val="22"/>
          <w:szCs w:val="22"/>
          <w:lang w:val="en-GB"/>
        </w:rPr>
        <w:t xml:space="preserve"> J., Deanovic L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(2007). Surface Water Ambient Monitoring Program (Contract </w:t>
      </w:r>
      <w:r w:rsidRPr="004B39B9">
        <w:rPr>
          <w:rFonts w:ascii="Arial Narrow" w:hAnsi="Arial Narrow"/>
          <w:sz w:val="22"/>
          <w:szCs w:val="22"/>
          <w:lang w:val="en-GB"/>
        </w:rPr>
        <w:t>#03-195-250-2</w:t>
      </w:r>
      <w:r w:rsidRPr="004B39B9">
        <w:rPr>
          <w:rFonts w:ascii="Arial Narrow" w:hAnsi="Arial Narrow" w:cs="Tahoma"/>
          <w:sz w:val="22"/>
          <w:szCs w:val="22"/>
          <w:lang w:val="en-GB"/>
        </w:rPr>
        <w:t>). Final Report 2006-2007. Report to the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California State Water Resources Control Board</w:t>
      </w:r>
      <w:r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9B3AA2" w:rsidRPr="004B39B9" w:rsidRDefault="00DB5495" w:rsidP="001F587B">
      <w:pPr>
        <w:pStyle w:val="Heading3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7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. Anderson S., Rose W.,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Kuivila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K., Orlando J., Wilson B., Werner I.,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Cherr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G., Jackson S.</w:t>
      </w:r>
      <w:r w:rsidR="009B3AA2" w:rsidRPr="004B39B9">
        <w:rPr>
          <w:rFonts w:ascii="Arial Narrow" w:hAnsi="Arial Narrow" w:cs="Tahoma"/>
          <w:color w:val="FF0000"/>
          <w:sz w:val="22"/>
          <w:szCs w:val="22"/>
          <w:lang w:val="en-GB"/>
        </w:rPr>
        <w:t xml:space="preserve"> 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(2006) Preliminary assessment of biomarker techniques for evaluating contaminant responses in Chinook salmon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smolt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during managed flow conditions in the San Joaquin and Old Rivers, Spring 2001. Final Report to the </w:t>
      </w:r>
      <w:proofErr w:type="spellStart"/>
      <w:r w:rsidR="009B3AA2" w:rsidRPr="004B39B9">
        <w:rPr>
          <w:rFonts w:ascii="Arial Narrow" w:hAnsi="Arial Narrow" w:cs="Tahoma"/>
          <w:i/>
          <w:sz w:val="22"/>
          <w:szCs w:val="22"/>
          <w:lang w:val="en-GB"/>
        </w:rPr>
        <w:t>Calfed</w:t>
      </w:r>
      <w:proofErr w:type="spellEnd"/>
      <w:r w:rsidR="009B3AA2" w:rsidRPr="004B39B9">
        <w:rPr>
          <w:rFonts w:ascii="Arial Narrow" w:hAnsi="Arial Narrow" w:cs="Tahoma"/>
          <w:i/>
          <w:sz w:val="22"/>
          <w:szCs w:val="22"/>
          <w:lang w:val="en-GB"/>
        </w:rPr>
        <w:t>-Bay-Delta Authority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9B3AA2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6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. Werner I.,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Vasi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M.,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Markiewicz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D. (2006) Surface Water Ambient Monitoring Program (Contract #03-197-250-0). Final Report 2004-2005 submitted to the </w:t>
      </w:r>
      <w:r w:rsidR="009B3AA2" w:rsidRPr="004B39B9">
        <w:rPr>
          <w:rFonts w:ascii="Arial Narrow" w:hAnsi="Arial Narrow" w:cs="Tahoma"/>
          <w:i/>
          <w:sz w:val="22"/>
          <w:szCs w:val="22"/>
          <w:lang w:val="en-GB"/>
        </w:rPr>
        <w:t>California State Water Resources Control Board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9B3AA2" w:rsidRPr="004B39B9" w:rsidRDefault="00DB5495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5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. Werner I. (2005) Pelagic Organism Decline (POD): Acute and Chronic Invertebrate and Fish Toxicity Testing; Report submitted to the </w:t>
      </w:r>
      <w:r w:rsidR="009B3AA2" w:rsidRPr="004B39B9">
        <w:rPr>
          <w:rFonts w:ascii="Arial Narrow" w:hAnsi="Arial Narrow" w:cs="Tahoma"/>
          <w:i/>
          <w:sz w:val="22"/>
          <w:szCs w:val="22"/>
          <w:lang w:val="en-GB"/>
        </w:rPr>
        <w:t>Interagency Ecological Program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>, Sacramento, CA.</w:t>
      </w:r>
    </w:p>
    <w:p w:rsidR="009B3AA2" w:rsidRPr="004B39B9" w:rsidRDefault="00DB5495" w:rsidP="001F587B">
      <w:pPr>
        <w:pStyle w:val="HTMLPreformatted"/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>
        <w:rPr>
          <w:rFonts w:ascii="Arial Narrow" w:hAnsi="Arial Narrow" w:cs="Tahoma"/>
          <w:sz w:val="22"/>
          <w:szCs w:val="22"/>
          <w:lang w:val="en-GB"/>
        </w:rPr>
        <w:t>4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.  Johnson M.L., Pasternak G.,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Florsheim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J., Werner I., Smith T.B., Bowen L., Turner M.,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Viers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J., Steinmetz J., Constantine J., Huber E., </w:t>
      </w:r>
      <w:proofErr w:type="spellStart"/>
      <w:r w:rsidR="009B3AA2" w:rsidRPr="004B39B9">
        <w:rPr>
          <w:rFonts w:ascii="Arial Narrow" w:hAnsi="Arial Narrow" w:cs="Tahoma"/>
          <w:sz w:val="22"/>
          <w:szCs w:val="22"/>
          <w:lang w:val="en-GB"/>
        </w:rPr>
        <w:t>Jorda</w:t>
      </w:r>
      <w:proofErr w:type="spellEnd"/>
      <w:r w:rsidR="009B3AA2" w:rsidRPr="004B39B9">
        <w:rPr>
          <w:rFonts w:ascii="Arial Narrow" w:hAnsi="Arial Narrow" w:cs="Tahoma"/>
          <w:sz w:val="22"/>
          <w:szCs w:val="22"/>
          <w:lang w:val="en-GB"/>
        </w:rPr>
        <w:t xml:space="preserve"> O., Feliciano J. 2002. The impact of abiotic and biotic stressors on salmonids in the Navarro River watershed. Report # CTSW-RT-02-040, </w:t>
      </w:r>
      <w:r w:rsidR="009B3AA2" w:rsidRPr="004B39B9">
        <w:rPr>
          <w:rFonts w:ascii="Arial Narrow" w:hAnsi="Arial Narrow" w:cs="Tahoma"/>
          <w:i/>
          <w:sz w:val="22"/>
          <w:szCs w:val="22"/>
          <w:lang w:val="en-GB"/>
        </w:rPr>
        <w:t>California Department of Transportation</w:t>
      </w:r>
      <w:r w:rsidR="009B3AA2" w:rsidRPr="004B39B9">
        <w:rPr>
          <w:rFonts w:ascii="Arial Narrow" w:hAnsi="Arial Narrow" w:cs="Tahoma"/>
          <w:sz w:val="22"/>
          <w:szCs w:val="22"/>
          <w:lang w:val="en-GB"/>
        </w:rPr>
        <w:t>, Division of Environmental Analysis, Publication Distribution Unit, 1900 Royal Oaks Drive, Sacramento, CA 95815-3800, U.S.A.</w:t>
      </w:r>
    </w:p>
    <w:p w:rsidR="009B3AA2" w:rsidRDefault="009B3AA2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3.  Werner I. and Hinton D.E. (1998). Toxicity of MTBE to freshwater organisms. In: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Health and Environmental Assessment of MTBE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Report to the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Governor and Legislature of the State of California</w:t>
      </w:r>
      <w:r w:rsidRPr="004B39B9">
        <w:rPr>
          <w:rFonts w:ascii="Arial Narrow" w:hAnsi="Arial Narrow" w:cs="Tahoma"/>
          <w:sz w:val="22"/>
          <w:szCs w:val="22"/>
          <w:lang w:val="en-GB"/>
        </w:rPr>
        <w:t xml:space="preserve"> under SB 521; Volume III Air Quality and Ecological Effects.</w:t>
      </w:r>
    </w:p>
    <w:p w:rsidR="009B3AA2" w:rsidRPr="004B39B9" w:rsidRDefault="009B3AA2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2.  Werner I., Kline K.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Hollibaugh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J.T. (1996). Stress proteins in amphipods as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sublethal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indicators of sediment pollution in San Francisco Bay. Technical Report No. FWQ/BIO-IATR/96-48.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California Department of Water Resources</w:t>
      </w:r>
      <w:r w:rsidRPr="004B39B9">
        <w:rPr>
          <w:rFonts w:ascii="Arial Narrow" w:hAnsi="Arial Narrow" w:cs="Tahoma"/>
          <w:sz w:val="22"/>
          <w:szCs w:val="22"/>
          <w:lang w:val="en-GB"/>
        </w:rPr>
        <w:t>, Sacramento, California.</w:t>
      </w:r>
    </w:p>
    <w:p w:rsidR="009B3AA2" w:rsidRPr="004B39B9" w:rsidRDefault="009B3AA2" w:rsidP="001F587B">
      <w:pPr>
        <w:spacing w:before="60"/>
        <w:ind w:left="360" w:hanging="360"/>
        <w:rPr>
          <w:rFonts w:ascii="Arial Narrow" w:hAnsi="Arial Narrow" w:cs="Tahoma"/>
          <w:sz w:val="22"/>
          <w:szCs w:val="22"/>
          <w:lang w:val="en-GB"/>
        </w:rPr>
      </w:pPr>
      <w:r w:rsidRPr="004B39B9">
        <w:rPr>
          <w:rFonts w:ascii="Arial Narrow" w:hAnsi="Arial Narrow" w:cs="Tahoma"/>
          <w:sz w:val="22"/>
          <w:szCs w:val="22"/>
          <w:lang w:val="en-GB"/>
        </w:rPr>
        <w:t xml:space="preserve">1. 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Hollibaugh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 J.T. and Werner I. (1991).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Potamocorbula</w:t>
      </w:r>
      <w:proofErr w:type="spellEnd"/>
      <w:r w:rsidRPr="004B39B9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proofErr w:type="spellStart"/>
      <w:r w:rsidRPr="004B39B9">
        <w:rPr>
          <w:rFonts w:ascii="Arial Narrow" w:hAnsi="Arial Narrow" w:cs="Tahoma"/>
          <w:i/>
          <w:sz w:val="22"/>
          <w:szCs w:val="22"/>
          <w:lang w:val="en-GB"/>
        </w:rPr>
        <w:t>amurensis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: Comparison of clearance rates and assimilation efficiencies of phytoplankton and </w:t>
      </w:r>
      <w:proofErr w:type="spellStart"/>
      <w:r w:rsidRPr="004B39B9">
        <w:rPr>
          <w:rFonts w:ascii="Arial Narrow" w:hAnsi="Arial Narrow" w:cs="Tahoma"/>
          <w:sz w:val="22"/>
          <w:szCs w:val="22"/>
          <w:lang w:val="en-GB"/>
        </w:rPr>
        <w:t>bacterioplankton</w:t>
      </w:r>
      <w:proofErr w:type="spellEnd"/>
      <w:r w:rsidRPr="004B39B9">
        <w:rPr>
          <w:rFonts w:ascii="Arial Narrow" w:hAnsi="Arial Narrow" w:cs="Tahoma"/>
          <w:sz w:val="22"/>
          <w:szCs w:val="22"/>
          <w:lang w:val="en-GB"/>
        </w:rPr>
        <w:t xml:space="preserve">. Technical Report No. FS/BIO-IATR/91-29. </w:t>
      </w:r>
      <w:r w:rsidRPr="004B39B9">
        <w:rPr>
          <w:rFonts w:ascii="Arial Narrow" w:hAnsi="Arial Narrow" w:cs="Tahoma"/>
          <w:i/>
          <w:sz w:val="22"/>
          <w:szCs w:val="22"/>
          <w:lang w:val="en-GB"/>
        </w:rPr>
        <w:t>California Department of Water Resources</w:t>
      </w:r>
      <w:r w:rsidRPr="004B39B9">
        <w:rPr>
          <w:rFonts w:ascii="Arial Narrow" w:hAnsi="Arial Narrow" w:cs="Tahoma"/>
          <w:sz w:val="22"/>
          <w:szCs w:val="22"/>
          <w:lang w:val="en-GB"/>
        </w:rPr>
        <w:t>, Sacramento, California.</w:t>
      </w:r>
    </w:p>
    <w:p w:rsidR="009B3AA2" w:rsidRPr="009B3AA2" w:rsidRDefault="009B3AA2" w:rsidP="001F587B">
      <w:pPr>
        <w:spacing w:before="60"/>
        <w:rPr>
          <w:lang w:val="en-GB"/>
        </w:rPr>
      </w:pPr>
    </w:p>
    <w:sectPr w:rsidR="009B3AA2" w:rsidRPr="009B3AA2" w:rsidSect="00EC778E">
      <w:headerReference w:type="default" r:id="rId12"/>
      <w:footerReference w:type="even" r:id="rId13"/>
      <w:footerReference w:type="default" r:id="rId14"/>
      <w:pgSz w:w="12240" w:h="15840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63" w:rsidRDefault="00385063">
      <w:r>
        <w:separator/>
      </w:r>
    </w:p>
  </w:endnote>
  <w:endnote w:type="continuationSeparator" w:id="0">
    <w:p w:rsidR="00385063" w:rsidRDefault="0038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431A9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wyjc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F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B9" w:rsidRDefault="004B39B9" w:rsidP="00AF1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39B9" w:rsidRDefault="004B39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B9" w:rsidRDefault="004B39B9" w:rsidP="009C2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DB0">
      <w:rPr>
        <w:rStyle w:val="PageNumber"/>
        <w:noProof/>
      </w:rPr>
      <w:t>4</w:t>
    </w:r>
    <w:r>
      <w:rPr>
        <w:rStyle w:val="PageNumber"/>
      </w:rPr>
      <w:fldChar w:fldCharType="end"/>
    </w:r>
  </w:p>
  <w:p w:rsidR="004B39B9" w:rsidRDefault="004B39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63" w:rsidRDefault="00385063">
      <w:r>
        <w:separator/>
      </w:r>
    </w:p>
  </w:footnote>
  <w:footnote w:type="continuationSeparator" w:id="0">
    <w:p w:rsidR="00385063" w:rsidRDefault="0038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B9" w:rsidRDefault="004B39B9">
    <w:pPr>
      <w:pStyle w:val="Header"/>
      <w:rPr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79"/>
    <w:multiLevelType w:val="hybridMultilevel"/>
    <w:tmpl w:val="91B8A7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B34"/>
    <w:multiLevelType w:val="multilevel"/>
    <w:tmpl w:val="8D0C92D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2">
    <w:nsid w:val="06117BAF"/>
    <w:multiLevelType w:val="hybridMultilevel"/>
    <w:tmpl w:val="80942D22"/>
    <w:lvl w:ilvl="0" w:tplc="12FCAEF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53B27"/>
    <w:multiLevelType w:val="multilevel"/>
    <w:tmpl w:val="FF7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3626D"/>
    <w:multiLevelType w:val="multilevel"/>
    <w:tmpl w:val="7E4ED8D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A4368D"/>
    <w:multiLevelType w:val="singleLevel"/>
    <w:tmpl w:val="068C89E0"/>
    <w:lvl w:ilvl="0">
      <w:start w:val="19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F7E142C"/>
    <w:multiLevelType w:val="hybridMultilevel"/>
    <w:tmpl w:val="7C509DEE"/>
    <w:lvl w:ilvl="0" w:tplc="0382F0C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6255C"/>
    <w:multiLevelType w:val="hybridMultilevel"/>
    <w:tmpl w:val="CC288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270F7"/>
    <w:multiLevelType w:val="hybridMultilevel"/>
    <w:tmpl w:val="AA8AE5E0"/>
    <w:lvl w:ilvl="0" w:tplc="2E5AB860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B4788"/>
    <w:multiLevelType w:val="hybridMultilevel"/>
    <w:tmpl w:val="8B166250"/>
    <w:lvl w:ilvl="0" w:tplc="BC5A4A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F788F"/>
    <w:multiLevelType w:val="singleLevel"/>
    <w:tmpl w:val="B21A00CA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925EFC"/>
    <w:multiLevelType w:val="hybridMultilevel"/>
    <w:tmpl w:val="8BE2E3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416BF"/>
    <w:multiLevelType w:val="multilevel"/>
    <w:tmpl w:val="9488C578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7F2FC5"/>
    <w:multiLevelType w:val="hybridMultilevel"/>
    <w:tmpl w:val="395CF92E"/>
    <w:lvl w:ilvl="0" w:tplc="00C4D280">
      <w:start w:val="200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E1096"/>
    <w:multiLevelType w:val="hybridMultilevel"/>
    <w:tmpl w:val="8878F24E"/>
    <w:lvl w:ilvl="0" w:tplc="6A68A10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97355"/>
    <w:multiLevelType w:val="hybridMultilevel"/>
    <w:tmpl w:val="51E08C4E"/>
    <w:lvl w:ilvl="0" w:tplc="040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31284370">
      <w:start w:val="2003"/>
      <w:numFmt w:val="decimal"/>
      <w:lvlText w:val="%2"/>
      <w:lvlJc w:val="left"/>
      <w:pPr>
        <w:tabs>
          <w:tab w:val="num" w:pos="1462"/>
        </w:tabs>
        <w:ind w:left="146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6">
    <w:nsid w:val="2FA179F6"/>
    <w:multiLevelType w:val="hybridMultilevel"/>
    <w:tmpl w:val="4AFE5F06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A445E"/>
    <w:multiLevelType w:val="multilevel"/>
    <w:tmpl w:val="238C3F0C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D2085D"/>
    <w:multiLevelType w:val="hybridMultilevel"/>
    <w:tmpl w:val="8E34C29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044C27C">
      <w:start w:val="2003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20CF0"/>
    <w:multiLevelType w:val="hybridMultilevel"/>
    <w:tmpl w:val="0E620418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B365B"/>
    <w:multiLevelType w:val="singleLevel"/>
    <w:tmpl w:val="0CCEA978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77119E6"/>
    <w:multiLevelType w:val="singleLevel"/>
    <w:tmpl w:val="71AAEDDA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D1D5080"/>
    <w:multiLevelType w:val="hybridMultilevel"/>
    <w:tmpl w:val="480C6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86C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E43CB"/>
    <w:multiLevelType w:val="hybridMultilevel"/>
    <w:tmpl w:val="A54E0A1C"/>
    <w:lvl w:ilvl="0" w:tplc="AE84B31C">
      <w:start w:val="2003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BF2748"/>
    <w:multiLevelType w:val="multilevel"/>
    <w:tmpl w:val="6C7431B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03535B"/>
    <w:multiLevelType w:val="hybridMultilevel"/>
    <w:tmpl w:val="0F06A9A2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E0084"/>
    <w:multiLevelType w:val="hybridMultilevel"/>
    <w:tmpl w:val="CB10DEEA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B5EF2"/>
    <w:multiLevelType w:val="hybridMultilevel"/>
    <w:tmpl w:val="05284C7C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11829"/>
    <w:multiLevelType w:val="hybridMultilevel"/>
    <w:tmpl w:val="1840D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71299"/>
    <w:multiLevelType w:val="singleLevel"/>
    <w:tmpl w:val="760620CA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0">
    <w:nsid w:val="4FF656BC"/>
    <w:multiLevelType w:val="multilevel"/>
    <w:tmpl w:val="653E88F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2710087"/>
    <w:multiLevelType w:val="hybridMultilevel"/>
    <w:tmpl w:val="F3D012AC"/>
    <w:lvl w:ilvl="0" w:tplc="61D0F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8455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B0AA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7849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D663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F47D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1408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D4F6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429D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F7328D"/>
    <w:multiLevelType w:val="singleLevel"/>
    <w:tmpl w:val="EDE4E32A"/>
    <w:lvl w:ilvl="0">
      <w:start w:val="1992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33">
    <w:nsid w:val="62EA6489"/>
    <w:multiLevelType w:val="hybridMultilevel"/>
    <w:tmpl w:val="5EFA1BAE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C7A3F"/>
    <w:multiLevelType w:val="hybridMultilevel"/>
    <w:tmpl w:val="6F463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F442F"/>
    <w:multiLevelType w:val="hybridMultilevel"/>
    <w:tmpl w:val="4C3E3E8A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65DFE"/>
    <w:multiLevelType w:val="hybridMultilevel"/>
    <w:tmpl w:val="5AE43A5C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F54BC"/>
    <w:multiLevelType w:val="singleLevel"/>
    <w:tmpl w:val="F56E1E8E"/>
    <w:lvl w:ilvl="0">
      <w:start w:val="199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4C033D6"/>
    <w:multiLevelType w:val="singleLevel"/>
    <w:tmpl w:val="AE1C0CE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9">
    <w:nsid w:val="74C209D3"/>
    <w:multiLevelType w:val="hybridMultilevel"/>
    <w:tmpl w:val="D02E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1DD3"/>
    <w:multiLevelType w:val="hybridMultilevel"/>
    <w:tmpl w:val="9BBE5952"/>
    <w:lvl w:ilvl="0" w:tplc="2BF837A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8F26C8"/>
    <w:multiLevelType w:val="hybridMultilevel"/>
    <w:tmpl w:val="6974E1EA"/>
    <w:lvl w:ilvl="0" w:tplc="619E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A3062"/>
    <w:multiLevelType w:val="singleLevel"/>
    <w:tmpl w:val="AD88B382"/>
    <w:lvl w:ilvl="0">
      <w:start w:val="199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3">
    <w:nsid w:val="7CB33442"/>
    <w:multiLevelType w:val="hybridMultilevel"/>
    <w:tmpl w:val="1B7A58D8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770E9F"/>
    <w:multiLevelType w:val="hybridMultilevel"/>
    <w:tmpl w:val="CC44D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24"/>
  </w:num>
  <w:num w:numId="5">
    <w:abstractNumId w:val="30"/>
  </w:num>
  <w:num w:numId="6">
    <w:abstractNumId w:val="17"/>
  </w:num>
  <w:num w:numId="7">
    <w:abstractNumId w:val="5"/>
  </w:num>
  <w:num w:numId="8">
    <w:abstractNumId w:val="42"/>
  </w:num>
  <w:num w:numId="9">
    <w:abstractNumId w:val="32"/>
  </w:num>
  <w:num w:numId="10">
    <w:abstractNumId w:val="21"/>
  </w:num>
  <w:num w:numId="11">
    <w:abstractNumId w:val="20"/>
  </w:num>
  <w:num w:numId="12">
    <w:abstractNumId w:val="4"/>
  </w:num>
  <w:num w:numId="13">
    <w:abstractNumId w:val="1"/>
  </w:num>
  <w:num w:numId="14">
    <w:abstractNumId w:val="12"/>
  </w:num>
  <w:num w:numId="15">
    <w:abstractNumId w:val="31"/>
  </w:num>
  <w:num w:numId="16">
    <w:abstractNumId w:val="38"/>
  </w:num>
  <w:num w:numId="17">
    <w:abstractNumId w:val="8"/>
  </w:num>
  <w:num w:numId="18">
    <w:abstractNumId w:val="23"/>
  </w:num>
  <w:num w:numId="19">
    <w:abstractNumId w:val="13"/>
  </w:num>
  <w:num w:numId="20">
    <w:abstractNumId w:val="16"/>
  </w:num>
  <w:num w:numId="21">
    <w:abstractNumId w:val="40"/>
  </w:num>
  <w:num w:numId="22">
    <w:abstractNumId w:val="2"/>
  </w:num>
  <w:num w:numId="23">
    <w:abstractNumId w:val="41"/>
  </w:num>
  <w:num w:numId="24">
    <w:abstractNumId w:val="19"/>
  </w:num>
  <w:num w:numId="25">
    <w:abstractNumId w:val="36"/>
  </w:num>
  <w:num w:numId="26">
    <w:abstractNumId w:val="27"/>
  </w:num>
  <w:num w:numId="27">
    <w:abstractNumId w:val="43"/>
  </w:num>
  <w:num w:numId="28">
    <w:abstractNumId w:val="33"/>
  </w:num>
  <w:num w:numId="29">
    <w:abstractNumId w:val="6"/>
  </w:num>
  <w:num w:numId="30">
    <w:abstractNumId w:val="18"/>
  </w:num>
  <w:num w:numId="31">
    <w:abstractNumId w:val="35"/>
  </w:num>
  <w:num w:numId="32">
    <w:abstractNumId w:val="26"/>
  </w:num>
  <w:num w:numId="33">
    <w:abstractNumId w:val="11"/>
  </w:num>
  <w:num w:numId="34">
    <w:abstractNumId w:val="22"/>
  </w:num>
  <w:num w:numId="35">
    <w:abstractNumId w:val="25"/>
  </w:num>
  <w:num w:numId="36">
    <w:abstractNumId w:val="15"/>
  </w:num>
  <w:num w:numId="37">
    <w:abstractNumId w:val="14"/>
  </w:num>
  <w:num w:numId="38">
    <w:abstractNumId w:val="39"/>
  </w:num>
  <w:num w:numId="39">
    <w:abstractNumId w:val="7"/>
  </w:num>
  <w:num w:numId="40">
    <w:abstractNumId w:val="0"/>
  </w:num>
  <w:num w:numId="41">
    <w:abstractNumId w:val="44"/>
  </w:num>
  <w:num w:numId="42">
    <w:abstractNumId w:val="34"/>
  </w:num>
  <w:num w:numId="43">
    <w:abstractNumId w:val="28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5F"/>
    <w:rsid w:val="00002568"/>
    <w:rsid w:val="00010040"/>
    <w:rsid w:val="00011D7F"/>
    <w:rsid w:val="000140D3"/>
    <w:rsid w:val="000153E2"/>
    <w:rsid w:val="000250A7"/>
    <w:rsid w:val="00027525"/>
    <w:rsid w:val="000306CF"/>
    <w:rsid w:val="00032C01"/>
    <w:rsid w:val="00034306"/>
    <w:rsid w:val="0003513A"/>
    <w:rsid w:val="00041617"/>
    <w:rsid w:val="00042C3E"/>
    <w:rsid w:val="00045030"/>
    <w:rsid w:val="00046C6E"/>
    <w:rsid w:val="00046FC6"/>
    <w:rsid w:val="00047B3D"/>
    <w:rsid w:val="0005120D"/>
    <w:rsid w:val="0005166B"/>
    <w:rsid w:val="00054AE6"/>
    <w:rsid w:val="000565B8"/>
    <w:rsid w:val="00056682"/>
    <w:rsid w:val="000630A2"/>
    <w:rsid w:val="00063832"/>
    <w:rsid w:val="00063B50"/>
    <w:rsid w:val="00063B67"/>
    <w:rsid w:val="000641ED"/>
    <w:rsid w:val="00067682"/>
    <w:rsid w:val="000676E9"/>
    <w:rsid w:val="000735AD"/>
    <w:rsid w:val="000748A0"/>
    <w:rsid w:val="00074A8F"/>
    <w:rsid w:val="00076738"/>
    <w:rsid w:val="00080B3B"/>
    <w:rsid w:val="00082745"/>
    <w:rsid w:val="00084F1E"/>
    <w:rsid w:val="00085085"/>
    <w:rsid w:val="0008798F"/>
    <w:rsid w:val="0009070A"/>
    <w:rsid w:val="00091364"/>
    <w:rsid w:val="00094E41"/>
    <w:rsid w:val="000969E6"/>
    <w:rsid w:val="00096C19"/>
    <w:rsid w:val="000A0A38"/>
    <w:rsid w:val="000A178D"/>
    <w:rsid w:val="000A2703"/>
    <w:rsid w:val="000A4A5C"/>
    <w:rsid w:val="000A52ED"/>
    <w:rsid w:val="000A6828"/>
    <w:rsid w:val="000B0905"/>
    <w:rsid w:val="000B3CA6"/>
    <w:rsid w:val="000B42E5"/>
    <w:rsid w:val="000B741A"/>
    <w:rsid w:val="000C0CFB"/>
    <w:rsid w:val="000C2C92"/>
    <w:rsid w:val="000C3DA6"/>
    <w:rsid w:val="000C4FDD"/>
    <w:rsid w:val="000C6AFA"/>
    <w:rsid w:val="000C7287"/>
    <w:rsid w:val="000D3D19"/>
    <w:rsid w:val="000D42C1"/>
    <w:rsid w:val="000D6580"/>
    <w:rsid w:val="000E024D"/>
    <w:rsid w:val="000E1649"/>
    <w:rsid w:val="000E1E41"/>
    <w:rsid w:val="000E5BEB"/>
    <w:rsid w:val="000F2457"/>
    <w:rsid w:val="000F4B84"/>
    <w:rsid w:val="001008EA"/>
    <w:rsid w:val="00101714"/>
    <w:rsid w:val="0010365C"/>
    <w:rsid w:val="001079AE"/>
    <w:rsid w:val="00117FBF"/>
    <w:rsid w:val="00121412"/>
    <w:rsid w:val="0012639D"/>
    <w:rsid w:val="001301CD"/>
    <w:rsid w:val="001323DC"/>
    <w:rsid w:val="00135026"/>
    <w:rsid w:val="00135191"/>
    <w:rsid w:val="001361F9"/>
    <w:rsid w:val="00137D0F"/>
    <w:rsid w:val="001408B8"/>
    <w:rsid w:val="00141318"/>
    <w:rsid w:val="00146854"/>
    <w:rsid w:val="00147659"/>
    <w:rsid w:val="001504BD"/>
    <w:rsid w:val="00150883"/>
    <w:rsid w:val="00150ACA"/>
    <w:rsid w:val="00151B6C"/>
    <w:rsid w:val="0015251A"/>
    <w:rsid w:val="00152E0E"/>
    <w:rsid w:val="001557F7"/>
    <w:rsid w:val="001603F0"/>
    <w:rsid w:val="00161141"/>
    <w:rsid w:val="0016218C"/>
    <w:rsid w:val="00164E43"/>
    <w:rsid w:val="001740CA"/>
    <w:rsid w:val="0017723D"/>
    <w:rsid w:val="00184BAF"/>
    <w:rsid w:val="00190A88"/>
    <w:rsid w:val="0019102C"/>
    <w:rsid w:val="001943AE"/>
    <w:rsid w:val="001A479D"/>
    <w:rsid w:val="001A4BA1"/>
    <w:rsid w:val="001A75AE"/>
    <w:rsid w:val="001B059E"/>
    <w:rsid w:val="001B2E2F"/>
    <w:rsid w:val="001B3C32"/>
    <w:rsid w:val="001B5772"/>
    <w:rsid w:val="001C00CC"/>
    <w:rsid w:val="001C2A6D"/>
    <w:rsid w:val="001C3790"/>
    <w:rsid w:val="001C43E4"/>
    <w:rsid w:val="001C46AD"/>
    <w:rsid w:val="001C5044"/>
    <w:rsid w:val="001C69A1"/>
    <w:rsid w:val="001D73B7"/>
    <w:rsid w:val="001E2366"/>
    <w:rsid w:val="001E27D4"/>
    <w:rsid w:val="001E60F6"/>
    <w:rsid w:val="001F05CB"/>
    <w:rsid w:val="001F18C7"/>
    <w:rsid w:val="001F3DBE"/>
    <w:rsid w:val="001F587B"/>
    <w:rsid w:val="001F72F7"/>
    <w:rsid w:val="00203750"/>
    <w:rsid w:val="00203D8C"/>
    <w:rsid w:val="0021585A"/>
    <w:rsid w:val="002163BF"/>
    <w:rsid w:val="00217669"/>
    <w:rsid w:val="00217DA2"/>
    <w:rsid w:val="00226E53"/>
    <w:rsid w:val="00227D63"/>
    <w:rsid w:val="002302D5"/>
    <w:rsid w:val="0023497C"/>
    <w:rsid w:val="00235255"/>
    <w:rsid w:val="00245E86"/>
    <w:rsid w:val="00247C52"/>
    <w:rsid w:val="0025147D"/>
    <w:rsid w:val="00251B1B"/>
    <w:rsid w:val="00251F8C"/>
    <w:rsid w:val="00252F8C"/>
    <w:rsid w:val="002561E7"/>
    <w:rsid w:val="002638D9"/>
    <w:rsid w:val="00263D60"/>
    <w:rsid w:val="00264B0C"/>
    <w:rsid w:val="00272E89"/>
    <w:rsid w:val="00275510"/>
    <w:rsid w:val="002758B8"/>
    <w:rsid w:val="00277D0C"/>
    <w:rsid w:val="00277F94"/>
    <w:rsid w:val="0028113A"/>
    <w:rsid w:val="0028210C"/>
    <w:rsid w:val="002865B6"/>
    <w:rsid w:val="00297412"/>
    <w:rsid w:val="002A24DE"/>
    <w:rsid w:val="002A559C"/>
    <w:rsid w:val="002B05DA"/>
    <w:rsid w:val="002B0F62"/>
    <w:rsid w:val="002B5C27"/>
    <w:rsid w:val="002B7D41"/>
    <w:rsid w:val="002D1D90"/>
    <w:rsid w:val="002D4166"/>
    <w:rsid w:val="002D61C2"/>
    <w:rsid w:val="002D7169"/>
    <w:rsid w:val="002D793A"/>
    <w:rsid w:val="002D7A01"/>
    <w:rsid w:val="002D7F67"/>
    <w:rsid w:val="002E03E5"/>
    <w:rsid w:val="002E1987"/>
    <w:rsid w:val="002E1F80"/>
    <w:rsid w:val="002E285F"/>
    <w:rsid w:val="002E687F"/>
    <w:rsid w:val="002F0497"/>
    <w:rsid w:val="002F1263"/>
    <w:rsid w:val="002F263A"/>
    <w:rsid w:val="002F4D55"/>
    <w:rsid w:val="00301CD8"/>
    <w:rsid w:val="00302289"/>
    <w:rsid w:val="003033BD"/>
    <w:rsid w:val="00307EEB"/>
    <w:rsid w:val="00310212"/>
    <w:rsid w:val="00311A4D"/>
    <w:rsid w:val="00315F5E"/>
    <w:rsid w:val="0031611B"/>
    <w:rsid w:val="00316E6F"/>
    <w:rsid w:val="00320903"/>
    <w:rsid w:val="00322D21"/>
    <w:rsid w:val="00325D88"/>
    <w:rsid w:val="00331A7A"/>
    <w:rsid w:val="00334D68"/>
    <w:rsid w:val="0033755C"/>
    <w:rsid w:val="0034629C"/>
    <w:rsid w:val="00346D3E"/>
    <w:rsid w:val="00347186"/>
    <w:rsid w:val="003525B0"/>
    <w:rsid w:val="00352654"/>
    <w:rsid w:val="00355561"/>
    <w:rsid w:val="00360981"/>
    <w:rsid w:val="00361060"/>
    <w:rsid w:val="003614BE"/>
    <w:rsid w:val="00361587"/>
    <w:rsid w:val="00366857"/>
    <w:rsid w:val="00371473"/>
    <w:rsid w:val="003731BA"/>
    <w:rsid w:val="00373670"/>
    <w:rsid w:val="003739E0"/>
    <w:rsid w:val="00374A13"/>
    <w:rsid w:val="00374EBF"/>
    <w:rsid w:val="00381079"/>
    <w:rsid w:val="003828EB"/>
    <w:rsid w:val="0038328C"/>
    <w:rsid w:val="00385063"/>
    <w:rsid w:val="00385CE5"/>
    <w:rsid w:val="00390739"/>
    <w:rsid w:val="00391611"/>
    <w:rsid w:val="00391D88"/>
    <w:rsid w:val="003923B3"/>
    <w:rsid w:val="00393198"/>
    <w:rsid w:val="00393DED"/>
    <w:rsid w:val="00394332"/>
    <w:rsid w:val="003A1916"/>
    <w:rsid w:val="003A2A90"/>
    <w:rsid w:val="003A2C97"/>
    <w:rsid w:val="003A434C"/>
    <w:rsid w:val="003A6612"/>
    <w:rsid w:val="003A7F55"/>
    <w:rsid w:val="003B6509"/>
    <w:rsid w:val="003B6C41"/>
    <w:rsid w:val="003B7305"/>
    <w:rsid w:val="003C145A"/>
    <w:rsid w:val="003C4B4A"/>
    <w:rsid w:val="003C6990"/>
    <w:rsid w:val="003C797C"/>
    <w:rsid w:val="003D08AD"/>
    <w:rsid w:val="003D6175"/>
    <w:rsid w:val="003E2352"/>
    <w:rsid w:val="003E2945"/>
    <w:rsid w:val="003E2FB1"/>
    <w:rsid w:val="003E487A"/>
    <w:rsid w:val="003E5739"/>
    <w:rsid w:val="003E6031"/>
    <w:rsid w:val="003E7F8D"/>
    <w:rsid w:val="003F0ACC"/>
    <w:rsid w:val="003F33C2"/>
    <w:rsid w:val="003F3495"/>
    <w:rsid w:val="00403E79"/>
    <w:rsid w:val="004040D8"/>
    <w:rsid w:val="0040415F"/>
    <w:rsid w:val="00404BC1"/>
    <w:rsid w:val="00406F8B"/>
    <w:rsid w:val="00412AB1"/>
    <w:rsid w:val="0041344A"/>
    <w:rsid w:val="00414854"/>
    <w:rsid w:val="00414E43"/>
    <w:rsid w:val="00417632"/>
    <w:rsid w:val="00417EF2"/>
    <w:rsid w:val="00421C13"/>
    <w:rsid w:val="0042235E"/>
    <w:rsid w:val="004234A9"/>
    <w:rsid w:val="0042642A"/>
    <w:rsid w:val="004314D2"/>
    <w:rsid w:val="00435FB2"/>
    <w:rsid w:val="00436B7E"/>
    <w:rsid w:val="00436D0B"/>
    <w:rsid w:val="00440E6E"/>
    <w:rsid w:val="0044195A"/>
    <w:rsid w:val="00444526"/>
    <w:rsid w:val="00445826"/>
    <w:rsid w:val="00445B18"/>
    <w:rsid w:val="00446BED"/>
    <w:rsid w:val="004515FB"/>
    <w:rsid w:val="004556FA"/>
    <w:rsid w:val="004607A4"/>
    <w:rsid w:val="00460E5F"/>
    <w:rsid w:val="00461481"/>
    <w:rsid w:val="004621BE"/>
    <w:rsid w:val="00470EFD"/>
    <w:rsid w:val="00471219"/>
    <w:rsid w:val="00474EEE"/>
    <w:rsid w:val="00476E29"/>
    <w:rsid w:val="00484F27"/>
    <w:rsid w:val="004869E1"/>
    <w:rsid w:val="00491C90"/>
    <w:rsid w:val="004929C3"/>
    <w:rsid w:val="00493AD9"/>
    <w:rsid w:val="004A6617"/>
    <w:rsid w:val="004B2C70"/>
    <w:rsid w:val="004B2E35"/>
    <w:rsid w:val="004B39B9"/>
    <w:rsid w:val="004D066A"/>
    <w:rsid w:val="004D25E8"/>
    <w:rsid w:val="004D2643"/>
    <w:rsid w:val="004D630D"/>
    <w:rsid w:val="004D74DD"/>
    <w:rsid w:val="004E0278"/>
    <w:rsid w:val="004E3F82"/>
    <w:rsid w:val="004F2D23"/>
    <w:rsid w:val="004F33A3"/>
    <w:rsid w:val="004F39E6"/>
    <w:rsid w:val="004F444A"/>
    <w:rsid w:val="004F6AD6"/>
    <w:rsid w:val="004F773E"/>
    <w:rsid w:val="00503EFF"/>
    <w:rsid w:val="005117C0"/>
    <w:rsid w:val="00514836"/>
    <w:rsid w:val="0051563C"/>
    <w:rsid w:val="00517D2B"/>
    <w:rsid w:val="005203D2"/>
    <w:rsid w:val="00522BFF"/>
    <w:rsid w:val="00526F1D"/>
    <w:rsid w:val="00527527"/>
    <w:rsid w:val="0053154F"/>
    <w:rsid w:val="005318A8"/>
    <w:rsid w:val="00535EBE"/>
    <w:rsid w:val="0053622E"/>
    <w:rsid w:val="00537B93"/>
    <w:rsid w:val="00541683"/>
    <w:rsid w:val="00543C93"/>
    <w:rsid w:val="00545D28"/>
    <w:rsid w:val="00551776"/>
    <w:rsid w:val="00554A69"/>
    <w:rsid w:val="00562461"/>
    <w:rsid w:val="00564E83"/>
    <w:rsid w:val="005717D8"/>
    <w:rsid w:val="005745F3"/>
    <w:rsid w:val="0057595F"/>
    <w:rsid w:val="00577168"/>
    <w:rsid w:val="00581C25"/>
    <w:rsid w:val="00581EC9"/>
    <w:rsid w:val="005823C3"/>
    <w:rsid w:val="005850D7"/>
    <w:rsid w:val="00585634"/>
    <w:rsid w:val="00585A0F"/>
    <w:rsid w:val="005933B9"/>
    <w:rsid w:val="00595794"/>
    <w:rsid w:val="00597E97"/>
    <w:rsid w:val="005A2906"/>
    <w:rsid w:val="005A710D"/>
    <w:rsid w:val="005B51B8"/>
    <w:rsid w:val="005B59DA"/>
    <w:rsid w:val="005C0E21"/>
    <w:rsid w:val="005C1D41"/>
    <w:rsid w:val="005C26B6"/>
    <w:rsid w:val="005C3203"/>
    <w:rsid w:val="005C4158"/>
    <w:rsid w:val="005C484D"/>
    <w:rsid w:val="005C5CB2"/>
    <w:rsid w:val="005C7BE0"/>
    <w:rsid w:val="005D0D4A"/>
    <w:rsid w:val="005D1512"/>
    <w:rsid w:val="005D24B6"/>
    <w:rsid w:val="005D6244"/>
    <w:rsid w:val="005D632C"/>
    <w:rsid w:val="005E187D"/>
    <w:rsid w:val="005E1C3B"/>
    <w:rsid w:val="005E5662"/>
    <w:rsid w:val="005E60E2"/>
    <w:rsid w:val="005F092A"/>
    <w:rsid w:val="005F2178"/>
    <w:rsid w:val="005F3430"/>
    <w:rsid w:val="005F3752"/>
    <w:rsid w:val="005F3FD1"/>
    <w:rsid w:val="005F5146"/>
    <w:rsid w:val="005F6C6A"/>
    <w:rsid w:val="006020C0"/>
    <w:rsid w:val="006023E9"/>
    <w:rsid w:val="00604052"/>
    <w:rsid w:val="006049D1"/>
    <w:rsid w:val="00604EE6"/>
    <w:rsid w:val="006102D5"/>
    <w:rsid w:val="0061339A"/>
    <w:rsid w:val="0061366C"/>
    <w:rsid w:val="006140FF"/>
    <w:rsid w:val="00614419"/>
    <w:rsid w:val="00615BBF"/>
    <w:rsid w:val="00622991"/>
    <w:rsid w:val="006275A1"/>
    <w:rsid w:val="006306FB"/>
    <w:rsid w:val="00631DE9"/>
    <w:rsid w:val="0063224D"/>
    <w:rsid w:val="006343AB"/>
    <w:rsid w:val="006344F8"/>
    <w:rsid w:val="0063468F"/>
    <w:rsid w:val="00641DED"/>
    <w:rsid w:val="00642502"/>
    <w:rsid w:val="006441CD"/>
    <w:rsid w:val="0064622B"/>
    <w:rsid w:val="00646D39"/>
    <w:rsid w:val="00650451"/>
    <w:rsid w:val="00657802"/>
    <w:rsid w:val="00661E94"/>
    <w:rsid w:val="00664091"/>
    <w:rsid w:val="006654C2"/>
    <w:rsid w:val="00670EE2"/>
    <w:rsid w:val="00671E9F"/>
    <w:rsid w:val="00675FEC"/>
    <w:rsid w:val="00680E66"/>
    <w:rsid w:val="006811A4"/>
    <w:rsid w:val="00683EA7"/>
    <w:rsid w:val="00683FF5"/>
    <w:rsid w:val="0068538B"/>
    <w:rsid w:val="006902B9"/>
    <w:rsid w:val="006A0DD5"/>
    <w:rsid w:val="006A12EE"/>
    <w:rsid w:val="006A574C"/>
    <w:rsid w:val="006A5C7D"/>
    <w:rsid w:val="006B55BE"/>
    <w:rsid w:val="006C1F6B"/>
    <w:rsid w:val="006C69A8"/>
    <w:rsid w:val="006C7EBD"/>
    <w:rsid w:val="006D1EED"/>
    <w:rsid w:val="006D3BD8"/>
    <w:rsid w:val="006E202C"/>
    <w:rsid w:val="006E2D77"/>
    <w:rsid w:val="006E4A08"/>
    <w:rsid w:val="006E7BD6"/>
    <w:rsid w:val="006F19E6"/>
    <w:rsid w:val="006F2E5A"/>
    <w:rsid w:val="006F3406"/>
    <w:rsid w:val="00700A32"/>
    <w:rsid w:val="00700B14"/>
    <w:rsid w:val="00701329"/>
    <w:rsid w:val="00703745"/>
    <w:rsid w:val="007157B7"/>
    <w:rsid w:val="00717D70"/>
    <w:rsid w:val="007210B0"/>
    <w:rsid w:val="00722950"/>
    <w:rsid w:val="007236DF"/>
    <w:rsid w:val="00724EB2"/>
    <w:rsid w:val="0072604F"/>
    <w:rsid w:val="00731432"/>
    <w:rsid w:val="007344E7"/>
    <w:rsid w:val="007408A5"/>
    <w:rsid w:val="00741BFE"/>
    <w:rsid w:val="0074376E"/>
    <w:rsid w:val="0074453C"/>
    <w:rsid w:val="0074786C"/>
    <w:rsid w:val="00750C93"/>
    <w:rsid w:val="00750DBB"/>
    <w:rsid w:val="00751272"/>
    <w:rsid w:val="00754B17"/>
    <w:rsid w:val="00755FF9"/>
    <w:rsid w:val="00756AE8"/>
    <w:rsid w:val="00762808"/>
    <w:rsid w:val="00766184"/>
    <w:rsid w:val="00771573"/>
    <w:rsid w:val="007720E6"/>
    <w:rsid w:val="00772727"/>
    <w:rsid w:val="00772D81"/>
    <w:rsid w:val="007773B0"/>
    <w:rsid w:val="00777DA8"/>
    <w:rsid w:val="00785AD7"/>
    <w:rsid w:val="00786B38"/>
    <w:rsid w:val="00793215"/>
    <w:rsid w:val="0079340E"/>
    <w:rsid w:val="007937D6"/>
    <w:rsid w:val="00796286"/>
    <w:rsid w:val="00797EA8"/>
    <w:rsid w:val="007A151A"/>
    <w:rsid w:val="007A1C53"/>
    <w:rsid w:val="007A47CF"/>
    <w:rsid w:val="007A607D"/>
    <w:rsid w:val="007B4A90"/>
    <w:rsid w:val="007B56DD"/>
    <w:rsid w:val="007B73DA"/>
    <w:rsid w:val="007B7E88"/>
    <w:rsid w:val="007C135F"/>
    <w:rsid w:val="007C4E93"/>
    <w:rsid w:val="007C4F5B"/>
    <w:rsid w:val="007D26D2"/>
    <w:rsid w:val="007D388B"/>
    <w:rsid w:val="007D3BB4"/>
    <w:rsid w:val="007E0A4C"/>
    <w:rsid w:val="007E27E1"/>
    <w:rsid w:val="007E468C"/>
    <w:rsid w:val="007E46A3"/>
    <w:rsid w:val="007F096F"/>
    <w:rsid w:val="007F5222"/>
    <w:rsid w:val="00806831"/>
    <w:rsid w:val="008070FD"/>
    <w:rsid w:val="0081382D"/>
    <w:rsid w:val="00816DAE"/>
    <w:rsid w:val="00816DFC"/>
    <w:rsid w:val="00822657"/>
    <w:rsid w:val="00826534"/>
    <w:rsid w:val="00826E0A"/>
    <w:rsid w:val="00827D5C"/>
    <w:rsid w:val="008302DA"/>
    <w:rsid w:val="00830AF9"/>
    <w:rsid w:val="00833618"/>
    <w:rsid w:val="00834FAB"/>
    <w:rsid w:val="0083599A"/>
    <w:rsid w:val="008364B6"/>
    <w:rsid w:val="00840C0D"/>
    <w:rsid w:val="008437BA"/>
    <w:rsid w:val="00843BF1"/>
    <w:rsid w:val="008447CD"/>
    <w:rsid w:val="00846BF7"/>
    <w:rsid w:val="008471CF"/>
    <w:rsid w:val="00850C52"/>
    <w:rsid w:val="0085380A"/>
    <w:rsid w:val="00856175"/>
    <w:rsid w:val="0085696C"/>
    <w:rsid w:val="008575C6"/>
    <w:rsid w:val="00863E82"/>
    <w:rsid w:val="0086711D"/>
    <w:rsid w:val="008702F5"/>
    <w:rsid w:val="00871469"/>
    <w:rsid w:val="00873E12"/>
    <w:rsid w:val="00873E1D"/>
    <w:rsid w:val="00874B14"/>
    <w:rsid w:val="008759D7"/>
    <w:rsid w:val="00881F78"/>
    <w:rsid w:val="00884B9D"/>
    <w:rsid w:val="00890C79"/>
    <w:rsid w:val="0089384B"/>
    <w:rsid w:val="0089514E"/>
    <w:rsid w:val="00896711"/>
    <w:rsid w:val="008A0111"/>
    <w:rsid w:val="008A0D8A"/>
    <w:rsid w:val="008A50F7"/>
    <w:rsid w:val="008A56B4"/>
    <w:rsid w:val="008A6BA0"/>
    <w:rsid w:val="008A6EF4"/>
    <w:rsid w:val="008B1908"/>
    <w:rsid w:val="008B22AB"/>
    <w:rsid w:val="008B2809"/>
    <w:rsid w:val="008B3260"/>
    <w:rsid w:val="008B45CD"/>
    <w:rsid w:val="008B5DEA"/>
    <w:rsid w:val="008B734C"/>
    <w:rsid w:val="008C15B8"/>
    <w:rsid w:val="008C2A45"/>
    <w:rsid w:val="008C3BC4"/>
    <w:rsid w:val="008C5831"/>
    <w:rsid w:val="008C6984"/>
    <w:rsid w:val="008E1D16"/>
    <w:rsid w:val="008E20D1"/>
    <w:rsid w:val="008F3885"/>
    <w:rsid w:val="008F42D9"/>
    <w:rsid w:val="008F4A51"/>
    <w:rsid w:val="008F4CBE"/>
    <w:rsid w:val="00900C06"/>
    <w:rsid w:val="00901F7E"/>
    <w:rsid w:val="009059F9"/>
    <w:rsid w:val="00906964"/>
    <w:rsid w:val="0091077A"/>
    <w:rsid w:val="00910843"/>
    <w:rsid w:val="0091390E"/>
    <w:rsid w:val="00914F90"/>
    <w:rsid w:val="00917021"/>
    <w:rsid w:val="00922358"/>
    <w:rsid w:val="009237E6"/>
    <w:rsid w:val="00924997"/>
    <w:rsid w:val="00931B10"/>
    <w:rsid w:val="00931BFE"/>
    <w:rsid w:val="0093245A"/>
    <w:rsid w:val="00933842"/>
    <w:rsid w:val="00935F16"/>
    <w:rsid w:val="0093761D"/>
    <w:rsid w:val="00937A2C"/>
    <w:rsid w:val="009412D3"/>
    <w:rsid w:val="0094154A"/>
    <w:rsid w:val="00942EDC"/>
    <w:rsid w:val="009435DF"/>
    <w:rsid w:val="00947ECC"/>
    <w:rsid w:val="0095242F"/>
    <w:rsid w:val="00955D05"/>
    <w:rsid w:val="00956C5F"/>
    <w:rsid w:val="00957070"/>
    <w:rsid w:val="0095772B"/>
    <w:rsid w:val="00960A6D"/>
    <w:rsid w:val="009629F0"/>
    <w:rsid w:val="00965D31"/>
    <w:rsid w:val="00965DB4"/>
    <w:rsid w:val="00971B21"/>
    <w:rsid w:val="009722F7"/>
    <w:rsid w:val="00973E76"/>
    <w:rsid w:val="00977E4E"/>
    <w:rsid w:val="00980F69"/>
    <w:rsid w:val="00981299"/>
    <w:rsid w:val="009825B7"/>
    <w:rsid w:val="00983A89"/>
    <w:rsid w:val="00984BE3"/>
    <w:rsid w:val="00984D3F"/>
    <w:rsid w:val="0098522D"/>
    <w:rsid w:val="009872AE"/>
    <w:rsid w:val="00987781"/>
    <w:rsid w:val="009907CF"/>
    <w:rsid w:val="00991136"/>
    <w:rsid w:val="00994720"/>
    <w:rsid w:val="009951D9"/>
    <w:rsid w:val="00996BE2"/>
    <w:rsid w:val="009A1FEF"/>
    <w:rsid w:val="009A2922"/>
    <w:rsid w:val="009A2E71"/>
    <w:rsid w:val="009A7D2A"/>
    <w:rsid w:val="009B14AE"/>
    <w:rsid w:val="009B2539"/>
    <w:rsid w:val="009B2DC3"/>
    <w:rsid w:val="009B3AA2"/>
    <w:rsid w:val="009B4C4F"/>
    <w:rsid w:val="009B577D"/>
    <w:rsid w:val="009B7EF3"/>
    <w:rsid w:val="009C2357"/>
    <w:rsid w:val="009C2A7A"/>
    <w:rsid w:val="009C70A0"/>
    <w:rsid w:val="009C7B16"/>
    <w:rsid w:val="009D093A"/>
    <w:rsid w:val="009D1E9F"/>
    <w:rsid w:val="009D4061"/>
    <w:rsid w:val="009D521B"/>
    <w:rsid w:val="009F2927"/>
    <w:rsid w:val="009F55DD"/>
    <w:rsid w:val="009F6CD1"/>
    <w:rsid w:val="009F7352"/>
    <w:rsid w:val="00A01AAB"/>
    <w:rsid w:val="00A0275C"/>
    <w:rsid w:val="00A029B3"/>
    <w:rsid w:val="00A04A13"/>
    <w:rsid w:val="00A11A8F"/>
    <w:rsid w:val="00A16466"/>
    <w:rsid w:val="00A237F1"/>
    <w:rsid w:val="00A31DDA"/>
    <w:rsid w:val="00A3604C"/>
    <w:rsid w:val="00A364C4"/>
    <w:rsid w:val="00A415D6"/>
    <w:rsid w:val="00A4541F"/>
    <w:rsid w:val="00A47B42"/>
    <w:rsid w:val="00A47BF1"/>
    <w:rsid w:val="00A51327"/>
    <w:rsid w:val="00A51FEA"/>
    <w:rsid w:val="00A54C30"/>
    <w:rsid w:val="00A60385"/>
    <w:rsid w:val="00A62539"/>
    <w:rsid w:val="00A651F6"/>
    <w:rsid w:val="00A66018"/>
    <w:rsid w:val="00A6782A"/>
    <w:rsid w:val="00A77D67"/>
    <w:rsid w:val="00A924CB"/>
    <w:rsid w:val="00A92DAF"/>
    <w:rsid w:val="00A9345C"/>
    <w:rsid w:val="00A95255"/>
    <w:rsid w:val="00A95C60"/>
    <w:rsid w:val="00AA34E8"/>
    <w:rsid w:val="00AA71E5"/>
    <w:rsid w:val="00AB22B8"/>
    <w:rsid w:val="00AB5EB1"/>
    <w:rsid w:val="00AC7147"/>
    <w:rsid w:val="00AD215D"/>
    <w:rsid w:val="00AD2B98"/>
    <w:rsid w:val="00AD3ED2"/>
    <w:rsid w:val="00AD6628"/>
    <w:rsid w:val="00AE0159"/>
    <w:rsid w:val="00AE483A"/>
    <w:rsid w:val="00AF034A"/>
    <w:rsid w:val="00AF1B3D"/>
    <w:rsid w:val="00AF4705"/>
    <w:rsid w:val="00AF6239"/>
    <w:rsid w:val="00AF7A59"/>
    <w:rsid w:val="00AF7C8C"/>
    <w:rsid w:val="00B0343C"/>
    <w:rsid w:val="00B046B8"/>
    <w:rsid w:val="00B102F2"/>
    <w:rsid w:val="00B175A1"/>
    <w:rsid w:val="00B17FEC"/>
    <w:rsid w:val="00B211B4"/>
    <w:rsid w:val="00B21ED0"/>
    <w:rsid w:val="00B2568E"/>
    <w:rsid w:val="00B25919"/>
    <w:rsid w:val="00B30013"/>
    <w:rsid w:val="00B318AD"/>
    <w:rsid w:val="00B34685"/>
    <w:rsid w:val="00B34BDA"/>
    <w:rsid w:val="00B364C4"/>
    <w:rsid w:val="00B43E6F"/>
    <w:rsid w:val="00B464AC"/>
    <w:rsid w:val="00B51C49"/>
    <w:rsid w:val="00B524D0"/>
    <w:rsid w:val="00B529B2"/>
    <w:rsid w:val="00B606B4"/>
    <w:rsid w:val="00B642DA"/>
    <w:rsid w:val="00B65101"/>
    <w:rsid w:val="00B66732"/>
    <w:rsid w:val="00B66DB9"/>
    <w:rsid w:val="00B72F0B"/>
    <w:rsid w:val="00B739BA"/>
    <w:rsid w:val="00B82AB1"/>
    <w:rsid w:val="00B83170"/>
    <w:rsid w:val="00B835D9"/>
    <w:rsid w:val="00B91ECE"/>
    <w:rsid w:val="00BA5764"/>
    <w:rsid w:val="00BB0EDB"/>
    <w:rsid w:val="00BB379F"/>
    <w:rsid w:val="00BC1284"/>
    <w:rsid w:val="00BC1EB7"/>
    <w:rsid w:val="00BC2D34"/>
    <w:rsid w:val="00BC3B86"/>
    <w:rsid w:val="00BC4F5E"/>
    <w:rsid w:val="00BC542C"/>
    <w:rsid w:val="00BD6A89"/>
    <w:rsid w:val="00BE19E9"/>
    <w:rsid w:val="00BE2143"/>
    <w:rsid w:val="00BE30FD"/>
    <w:rsid w:val="00BE7F60"/>
    <w:rsid w:val="00BF0D7F"/>
    <w:rsid w:val="00BF3B8D"/>
    <w:rsid w:val="00BF671C"/>
    <w:rsid w:val="00C00040"/>
    <w:rsid w:val="00C03058"/>
    <w:rsid w:val="00C03C62"/>
    <w:rsid w:val="00C05DCE"/>
    <w:rsid w:val="00C11797"/>
    <w:rsid w:val="00C11848"/>
    <w:rsid w:val="00C12ACD"/>
    <w:rsid w:val="00C15897"/>
    <w:rsid w:val="00C23BDA"/>
    <w:rsid w:val="00C271A1"/>
    <w:rsid w:val="00C3341B"/>
    <w:rsid w:val="00C3415B"/>
    <w:rsid w:val="00C34320"/>
    <w:rsid w:val="00C400D8"/>
    <w:rsid w:val="00C411BA"/>
    <w:rsid w:val="00C45EE9"/>
    <w:rsid w:val="00C510FA"/>
    <w:rsid w:val="00C530EB"/>
    <w:rsid w:val="00C55C16"/>
    <w:rsid w:val="00C608CA"/>
    <w:rsid w:val="00C6263C"/>
    <w:rsid w:val="00C649A5"/>
    <w:rsid w:val="00C64DB0"/>
    <w:rsid w:val="00C678F6"/>
    <w:rsid w:val="00C71027"/>
    <w:rsid w:val="00C710B6"/>
    <w:rsid w:val="00C72F67"/>
    <w:rsid w:val="00C75335"/>
    <w:rsid w:val="00C81886"/>
    <w:rsid w:val="00C81907"/>
    <w:rsid w:val="00C82B06"/>
    <w:rsid w:val="00C9403D"/>
    <w:rsid w:val="00C972B8"/>
    <w:rsid w:val="00CA54F6"/>
    <w:rsid w:val="00CA5DFE"/>
    <w:rsid w:val="00CB19DA"/>
    <w:rsid w:val="00CC05B8"/>
    <w:rsid w:val="00CC087F"/>
    <w:rsid w:val="00CC15EE"/>
    <w:rsid w:val="00CC510E"/>
    <w:rsid w:val="00CC5E43"/>
    <w:rsid w:val="00CC6217"/>
    <w:rsid w:val="00CC7264"/>
    <w:rsid w:val="00CD0471"/>
    <w:rsid w:val="00CD37EA"/>
    <w:rsid w:val="00CD5923"/>
    <w:rsid w:val="00CD64A7"/>
    <w:rsid w:val="00CD7374"/>
    <w:rsid w:val="00CE0869"/>
    <w:rsid w:val="00CE0989"/>
    <w:rsid w:val="00CE5163"/>
    <w:rsid w:val="00CF5972"/>
    <w:rsid w:val="00CF6E5F"/>
    <w:rsid w:val="00D00726"/>
    <w:rsid w:val="00D040B9"/>
    <w:rsid w:val="00D054AB"/>
    <w:rsid w:val="00D067BA"/>
    <w:rsid w:val="00D06D9C"/>
    <w:rsid w:val="00D07871"/>
    <w:rsid w:val="00D11CB6"/>
    <w:rsid w:val="00D218BE"/>
    <w:rsid w:val="00D2331A"/>
    <w:rsid w:val="00D316B7"/>
    <w:rsid w:val="00D32B73"/>
    <w:rsid w:val="00D33543"/>
    <w:rsid w:val="00D36B7D"/>
    <w:rsid w:val="00D51A10"/>
    <w:rsid w:val="00D51B08"/>
    <w:rsid w:val="00D54708"/>
    <w:rsid w:val="00D610F0"/>
    <w:rsid w:val="00D625E0"/>
    <w:rsid w:val="00D63B9B"/>
    <w:rsid w:val="00D73660"/>
    <w:rsid w:val="00D74482"/>
    <w:rsid w:val="00D77242"/>
    <w:rsid w:val="00D80EBD"/>
    <w:rsid w:val="00D86CE9"/>
    <w:rsid w:val="00D90571"/>
    <w:rsid w:val="00D90694"/>
    <w:rsid w:val="00D913A6"/>
    <w:rsid w:val="00D94ABB"/>
    <w:rsid w:val="00D94D42"/>
    <w:rsid w:val="00D9573A"/>
    <w:rsid w:val="00D95C8B"/>
    <w:rsid w:val="00D97C0E"/>
    <w:rsid w:val="00DA4AA4"/>
    <w:rsid w:val="00DA5FF6"/>
    <w:rsid w:val="00DA7367"/>
    <w:rsid w:val="00DB0CA7"/>
    <w:rsid w:val="00DB1443"/>
    <w:rsid w:val="00DB38CE"/>
    <w:rsid w:val="00DB5495"/>
    <w:rsid w:val="00DB7C0B"/>
    <w:rsid w:val="00DB7CA5"/>
    <w:rsid w:val="00DB7EC1"/>
    <w:rsid w:val="00DC07E5"/>
    <w:rsid w:val="00DC4038"/>
    <w:rsid w:val="00DC707D"/>
    <w:rsid w:val="00DD1145"/>
    <w:rsid w:val="00DD1E50"/>
    <w:rsid w:val="00DD2050"/>
    <w:rsid w:val="00DD2E27"/>
    <w:rsid w:val="00DD513A"/>
    <w:rsid w:val="00DE0888"/>
    <w:rsid w:val="00DE0E40"/>
    <w:rsid w:val="00DE38FD"/>
    <w:rsid w:val="00DE5121"/>
    <w:rsid w:val="00DE7B99"/>
    <w:rsid w:val="00DF1AC2"/>
    <w:rsid w:val="00DF274F"/>
    <w:rsid w:val="00DF2BF2"/>
    <w:rsid w:val="00DF2DF9"/>
    <w:rsid w:val="00E12607"/>
    <w:rsid w:val="00E14E58"/>
    <w:rsid w:val="00E16A78"/>
    <w:rsid w:val="00E171F5"/>
    <w:rsid w:val="00E20CAB"/>
    <w:rsid w:val="00E234F1"/>
    <w:rsid w:val="00E250C2"/>
    <w:rsid w:val="00E2799B"/>
    <w:rsid w:val="00E306CB"/>
    <w:rsid w:val="00E30D00"/>
    <w:rsid w:val="00E31620"/>
    <w:rsid w:val="00E31C26"/>
    <w:rsid w:val="00E437DD"/>
    <w:rsid w:val="00E47805"/>
    <w:rsid w:val="00E52C06"/>
    <w:rsid w:val="00E53B4F"/>
    <w:rsid w:val="00E606A2"/>
    <w:rsid w:val="00E712C4"/>
    <w:rsid w:val="00E7581B"/>
    <w:rsid w:val="00E82446"/>
    <w:rsid w:val="00E85975"/>
    <w:rsid w:val="00E86069"/>
    <w:rsid w:val="00E927A0"/>
    <w:rsid w:val="00E9779C"/>
    <w:rsid w:val="00EA10AC"/>
    <w:rsid w:val="00EA2643"/>
    <w:rsid w:val="00EA2912"/>
    <w:rsid w:val="00EA2F3F"/>
    <w:rsid w:val="00EA402A"/>
    <w:rsid w:val="00EA55D7"/>
    <w:rsid w:val="00EB11A8"/>
    <w:rsid w:val="00EB1307"/>
    <w:rsid w:val="00EB417B"/>
    <w:rsid w:val="00EB79E2"/>
    <w:rsid w:val="00EC12D8"/>
    <w:rsid w:val="00EC3263"/>
    <w:rsid w:val="00EC3AA1"/>
    <w:rsid w:val="00EC5123"/>
    <w:rsid w:val="00EC5DD2"/>
    <w:rsid w:val="00EC778E"/>
    <w:rsid w:val="00ED123F"/>
    <w:rsid w:val="00ED3D18"/>
    <w:rsid w:val="00EE149C"/>
    <w:rsid w:val="00EE2E50"/>
    <w:rsid w:val="00EE42A4"/>
    <w:rsid w:val="00EE5B5F"/>
    <w:rsid w:val="00EE7B63"/>
    <w:rsid w:val="00EF1D09"/>
    <w:rsid w:val="00EF21E6"/>
    <w:rsid w:val="00EF2919"/>
    <w:rsid w:val="00EF306E"/>
    <w:rsid w:val="00EF3D0C"/>
    <w:rsid w:val="00EF581A"/>
    <w:rsid w:val="00EF636D"/>
    <w:rsid w:val="00F02EA8"/>
    <w:rsid w:val="00F02F50"/>
    <w:rsid w:val="00F14E4F"/>
    <w:rsid w:val="00F16041"/>
    <w:rsid w:val="00F209BF"/>
    <w:rsid w:val="00F23806"/>
    <w:rsid w:val="00F24AAF"/>
    <w:rsid w:val="00F31ACB"/>
    <w:rsid w:val="00F3515A"/>
    <w:rsid w:val="00F37282"/>
    <w:rsid w:val="00F409AD"/>
    <w:rsid w:val="00F42C1B"/>
    <w:rsid w:val="00F466F4"/>
    <w:rsid w:val="00F512D6"/>
    <w:rsid w:val="00F51714"/>
    <w:rsid w:val="00F5649B"/>
    <w:rsid w:val="00F612E5"/>
    <w:rsid w:val="00F635CA"/>
    <w:rsid w:val="00F63BD2"/>
    <w:rsid w:val="00F65BDD"/>
    <w:rsid w:val="00F67014"/>
    <w:rsid w:val="00F70592"/>
    <w:rsid w:val="00F71290"/>
    <w:rsid w:val="00F72162"/>
    <w:rsid w:val="00F7333B"/>
    <w:rsid w:val="00F73E8D"/>
    <w:rsid w:val="00F83EE5"/>
    <w:rsid w:val="00F84E3A"/>
    <w:rsid w:val="00F85149"/>
    <w:rsid w:val="00F93B69"/>
    <w:rsid w:val="00F9513D"/>
    <w:rsid w:val="00F9551A"/>
    <w:rsid w:val="00F95FD9"/>
    <w:rsid w:val="00F968D1"/>
    <w:rsid w:val="00FA05F8"/>
    <w:rsid w:val="00FA09E6"/>
    <w:rsid w:val="00FA0DC1"/>
    <w:rsid w:val="00FA20FD"/>
    <w:rsid w:val="00FA2225"/>
    <w:rsid w:val="00FB0485"/>
    <w:rsid w:val="00FC5356"/>
    <w:rsid w:val="00FD0051"/>
    <w:rsid w:val="00FD4874"/>
    <w:rsid w:val="00FD6802"/>
    <w:rsid w:val="00FE0A35"/>
    <w:rsid w:val="00FE3ABC"/>
    <w:rsid w:val="00FE5102"/>
    <w:rsid w:val="00FF1BD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36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59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ind w:left="720" w:firstLine="7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hanging="360"/>
      <w:outlineLvl w:val="7"/>
    </w:pPr>
    <w:rPr>
      <w:rFonts w:ascii="Tahoma" w:hAnsi="Tahoma" w:cs="Tahoma"/>
      <w:b/>
      <w:bCs/>
      <w:color w:val="FF0000"/>
      <w:sz w:val="22"/>
    </w:rPr>
  </w:style>
  <w:style w:type="paragraph" w:styleId="Heading9">
    <w:name w:val="heading 9"/>
    <w:basedOn w:val="Normal"/>
    <w:next w:val="Normal"/>
    <w:qFormat/>
    <w:pPr>
      <w:keepNext/>
      <w:spacing w:before="120"/>
      <w:ind w:left="1166" w:hanging="806"/>
      <w:outlineLvl w:val="8"/>
    </w:pPr>
    <w:rPr>
      <w:rFonts w:ascii="Tahoma" w:hAnsi="Tahoma" w:cs="Tahoma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BodyTextIndent">
    <w:name w:val="Body Text Indent"/>
    <w:basedOn w:val="Normal"/>
    <w:pPr>
      <w:spacing w:after="120"/>
      <w:ind w:left="1440" w:hanging="1440"/>
    </w:pPr>
    <w:rPr>
      <w:sz w:val="24"/>
    </w:rPr>
  </w:style>
  <w:style w:type="paragraph" w:styleId="BodyText2">
    <w:name w:val="Body Text 2"/>
    <w:basedOn w:val="Normal"/>
    <w:pPr>
      <w:spacing w:after="120"/>
      <w:jc w:val="both"/>
    </w:pPr>
    <w:rPr>
      <w:sz w:val="24"/>
    </w:rPr>
  </w:style>
  <w:style w:type="paragraph" w:customStyle="1" w:styleId="HTMLBody">
    <w:name w:val="HTML Body"/>
    <w:rPr>
      <w:rFonts w:ascii="Courier New" w:hAnsi="Courier New"/>
      <w:snapToGrid w:val="0"/>
      <w:sz w:val="18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TMLCode1">
    <w:name w:val="HTML Code1"/>
    <w:rPr>
      <w:rFonts w:ascii="Courier New" w:hAnsi="Courier New"/>
      <w:snapToGrid w:val="0"/>
      <w:sz w:val="18"/>
      <w:lang w:val="en-US" w:eastAsia="en-US"/>
    </w:rPr>
  </w:style>
  <w:style w:type="paragraph" w:styleId="BodyTextIndent2">
    <w:name w:val="Body Text Indent 2"/>
    <w:basedOn w:val="Normal"/>
    <w:pPr>
      <w:spacing w:line="360" w:lineRule="auto"/>
      <w:ind w:left="1440" w:hanging="144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cbodytext1">
    <w:name w:val="ccbodytext1"/>
    <w:rPr>
      <w:rFonts w:ascii="Verdana" w:hAnsi="Verdana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eudoraheader">
    <w:name w:val="eudoraheader"/>
    <w:basedOn w:val="DefaultParagraphFont"/>
  </w:style>
  <w:style w:type="paragraph" w:styleId="Title">
    <w:name w:val="Title"/>
    <w:basedOn w:val="Normal"/>
    <w:qFormat/>
    <w:pPr>
      <w:spacing w:before="240" w:after="60" w:line="480" w:lineRule="auto"/>
      <w:ind w:firstLine="227"/>
      <w:jc w:val="center"/>
    </w:pPr>
    <w:rPr>
      <w:rFonts w:ascii="Arial" w:hAnsi="Arial"/>
      <w:b/>
      <w:kern w:val="28"/>
      <w:sz w:val="32"/>
      <w:lang w:val="en-GB" w:eastAsia="de-DE"/>
    </w:rPr>
  </w:style>
  <w:style w:type="paragraph" w:customStyle="1" w:styleId="ChapterSubtitle">
    <w:name w:val="Chapter Subtitle"/>
    <w:basedOn w:val="Title"/>
    <w:rsid w:val="00361060"/>
    <w:pPr>
      <w:spacing w:line="240" w:lineRule="auto"/>
      <w:ind w:firstLine="0"/>
      <w:outlineLvl w:val="0"/>
    </w:pPr>
    <w:rPr>
      <w:sz w:val="24"/>
      <w:lang w:val="en-US" w:eastAsia="en-US"/>
    </w:rPr>
  </w:style>
  <w:style w:type="paragraph" w:styleId="Caption">
    <w:name w:val="caption"/>
    <w:basedOn w:val="Normal"/>
    <w:next w:val="Normal"/>
    <w:link w:val="CaptionChar"/>
    <w:qFormat/>
    <w:rsid w:val="00361060"/>
    <w:rPr>
      <w:b/>
      <w:bCs/>
      <w:sz w:val="24"/>
    </w:rPr>
  </w:style>
  <w:style w:type="character" w:customStyle="1" w:styleId="CaptionChar">
    <w:name w:val="Caption Char"/>
    <w:link w:val="Caption"/>
    <w:rsid w:val="00361060"/>
    <w:rPr>
      <w:b/>
      <w:bCs/>
      <w:sz w:val="24"/>
      <w:lang w:val="en-US" w:eastAsia="en-US" w:bidi="ar-SA"/>
    </w:rPr>
  </w:style>
  <w:style w:type="paragraph" w:styleId="NormalWeb">
    <w:name w:val="Normal (Web)"/>
    <w:basedOn w:val="Normal"/>
    <w:rsid w:val="00E31620"/>
    <w:rPr>
      <w:sz w:val="24"/>
      <w:szCs w:val="24"/>
    </w:rPr>
  </w:style>
  <w:style w:type="character" w:styleId="CommentReference">
    <w:name w:val="annotation reference"/>
    <w:rsid w:val="00417EF2"/>
    <w:rPr>
      <w:rFonts w:cs="Times New Roman"/>
      <w:sz w:val="16"/>
      <w:szCs w:val="16"/>
    </w:rPr>
  </w:style>
  <w:style w:type="paragraph" w:styleId="CommentText">
    <w:name w:val="annotation text"/>
    <w:basedOn w:val="Normal"/>
    <w:rsid w:val="00417EF2"/>
  </w:style>
  <w:style w:type="paragraph" w:styleId="BalloonText">
    <w:name w:val="Balloon Text"/>
    <w:basedOn w:val="Normal"/>
    <w:semiHidden/>
    <w:rsid w:val="00417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02F50"/>
    <w:pPr>
      <w:ind w:left="720"/>
      <w:contextualSpacing/>
    </w:pPr>
    <w:rPr>
      <w:rFonts w:ascii="Univers" w:eastAsia="Cambria" w:hAnsi="Univers"/>
      <w:color w:val="000000"/>
      <w:sz w:val="23"/>
      <w:szCs w:val="24"/>
    </w:rPr>
  </w:style>
  <w:style w:type="paragraph" w:styleId="Subtitle">
    <w:name w:val="Subtitle"/>
    <w:basedOn w:val="Normal"/>
    <w:next w:val="Normal"/>
    <w:link w:val="SubtitleChar"/>
    <w:qFormat/>
    <w:rsid w:val="00DE38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38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466F4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publication-meta-journal">
    <w:name w:val="publication-meta-journal"/>
    <w:rsid w:val="00034306"/>
  </w:style>
  <w:style w:type="character" w:customStyle="1" w:styleId="publication-meta-date">
    <w:name w:val="publication-meta-date"/>
    <w:rsid w:val="0003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76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8075755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449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8851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9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3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6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52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27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0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1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0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76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33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5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1645288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07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6986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7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6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468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196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1899323592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single" w:sz="12" w:space="0" w:color="BFD3E3"/>
                                <w:left w:val="single" w:sz="12" w:space="0" w:color="BFD3E3"/>
                                <w:bottom w:val="single" w:sz="12" w:space="0" w:color="BFD3E3"/>
                                <w:right w:val="single" w:sz="12" w:space="0" w:color="BFD3E3"/>
                              </w:divBdr>
                              <w:divsChild>
                                <w:div w:id="129258989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57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9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248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12481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2092461876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single" w:sz="12" w:space="0" w:color="BFD3E3"/>
                                <w:left w:val="single" w:sz="12" w:space="0" w:color="BFD3E3"/>
                                <w:bottom w:val="single" w:sz="12" w:space="0" w:color="BFD3E3"/>
                                <w:right w:val="single" w:sz="12" w:space="0" w:color="BFD3E3"/>
                              </w:divBdr>
                              <w:divsChild>
                                <w:div w:id="911550280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?_ob=PublicationURL&amp;_tockey=%23TOC%236770%232009%23999279998%23700187%23FLA%23&amp;_cdi=6770&amp;_pubType=J&amp;view=c&amp;_auth=y&amp;_acct=C000059598&amp;_version=1&amp;_urlVersion=0&amp;_userid=4421&amp;md5=e5bf3d69554b143936b74e8c262d240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webofknowledge.com/full_record.do?product=WOS&amp;search_mode=DaisyMultiClustViewRecords&amp;qid=89&amp;SID=X2F28JCBNnJDJ2N9fbd&amp;page=1&amp;doc=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webofknowledge.com/full_record.do?product=WOS&amp;search_mode=DaisyMultiClustViewRecords&amp;qid=89&amp;SID=X2F28JCBNnJDJ2N9fbd&amp;page=1&amp;doc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1B0D-F5FE-4601-B494-A89B49A2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7510</Words>
  <Characters>47313</Characters>
  <Application>Microsoft Office Word</Application>
  <DocSecurity>0</DocSecurity>
  <Lines>394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Ingeborg Werner, Ph.D.</vt:lpstr>
    </vt:vector>
  </TitlesOfParts>
  <Company>UC Davis</Company>
  <LinksUpToDate>false</LinksUpToDate>
  <CharactersWithSpaces>54714</CharactersWithSpaces>
  <SharedDoc>false</SharedDoc>
  <HLinks>
    <vt:vector size="18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?_ob=PublicationURL&amp;_tockey=%23TOC%236770%232009%23999279998%23700187%23FLA%23&amp;_cdi=6770&amp;_pubType=J&amp;view=c&amp;_auth=y&amp;_acct=C000059598&amp;_version=1&amp;_urlVersion=0&amp;_userid=4421&amp;md5=e5bf3d69554b143936b74e8c262d240f</vt:lpwstr>
      </vt:variant>
      <vt:variant>
        <vt:lpwstr/>
      </vt:variant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http://apps.webofknowledge.com/full_record.do?product=WOS&amp;search_mode=DaisyMultiClustViewRecords&amp;qid=89&amp;SID=X2F28JCBNnJDJ2N9fbd&amp;page=1&amp;doc=9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http://apps.webofknowledge.com/full_record.do?product=WOS&amp;search_mode=DaisyMultiClustViewRecords&amp;qid=89&amp;SID=X2F28JCBNnJDJ2N9fbd&amp;page=1&amp;doc=3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Ingeborg Werner, Ph.D.</dc:title>
  <dc:creator>D E Hinton</dc:creator>
  <cp:lastModifiedBy>Werner, Inge</cp:lastModifiedBy>
  <cp:revision>149</cp:revision>
  <cp:lastPrinted>2013-09-11T08:58:00Z</cp:lastPrinted>
  <dcterms:created xsi:type="dcterms:W3CDTF">2015-07-14T09:56:00Z</dcterms:created>
  <dcterms:modified xsi:type="dcterms:W3CDTF">2017-11-02T12:06:00Z</dcterms:modified>
</cp:coreProperties>
</file>